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D4" w:rsidRPr="002A4B48" w:rsidRDefault="001658D4" w:rsidP="002A4B48">
      <w:pPr>
        <w:spacing w:before="120" w:after="0" w:line="240" w:lineRule="exact"/>
        <w:jc w:val="center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PROJEKT UMOWY</w:t>
      </w:r>
    </w:p>
    <w:p w:rsidR="001658D4" w:rsidRPr="002A4B48" w:rsidRDefault="001658D4" w:rsidP="002A4B48">
      <w:pPr>
        <w:spacing w:before="120" w:after="0" w:line="240" w:lineRule="exact"/>
        <w:jc w:val="center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U M O W A   Nr .....................................</w:t>
      </w:r>
    </w:p>
    <w:p w:rsidR="001658D4" w:rsidRPr="002A4B48" w:rsidRDefault="001658D4" w:rsidP="002A4B48">
      <w:pPr>
        <w:spacing w:before="120" w:after="0" w:line="240" w:lineRule="exact"/>
        <w:jc w:val="center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zawarta w dniu ...... - ...... - …….roku,</w:t>
      </w:r>
    </w:p>
    <w:p w:rsidR="001658D4" w:rsidRPr="002A4B48" w:rsidRDefault="001658D4" w:rsidP="00FC46E1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pomiędzy:</w:t>
      </w:r>
    </w:p>
    <w:p w:rsidR="00CB7408" w:rsidRDefault="001658D4" w:rsidP="00CB7408">
      <w:pPr>
        <w:ind w:left="2124" w:hanging="2124"/>
      </w:pPr>
      <w:r w:rsidRPr="002A4B48">
        <w:rPr>
          <w:rFonts w:ascii="Tahoma" w:hAnsi="Tahoma"/>
          <w:sz w:val="18"/>
        </w:rPr>
        <w:t>Zamawiającym:</w:t>
      </w:r>
      <w:r w:rsidRPr="002A4B48">
        <w:rPr>
          <w:rFonts w:ascii="Tahoma" w:hAnsi="Tahoma"/>
          <w:sz w:val="18"/>
        </w:rPr>
        <w:tab/>
      </w:r>
      <w:r w:rsidR="00CB7408">
        <w:rPr>
          <w:b/>
          <w:bCs/>
        </w:rPr>
        <w:t>Powiatem Bolesławieckim</w:t>
      </w:r>
      <w:r w:rsidR="00CB7408">
        <w:t>, Pl. Marsz. Józefa Piłsudskiego 2, 59-700 Bolesławiec,</w:t>
      </w:r>
      <w:r w:rsidR="00CB7408">
        <w:t xml:space="preserve"> </w:t>
      </w:r>
      <w:r w:rsidR="00CB7408">
        <w:br/>
      </w:r>
      <w:r w:rsidR="00CB7408">
        <w:t xml:space="preserve">NIP 612-182-62-22  – </w:t>
      </w:r>
      <w:r w:rsidR="00CB7408">
        <w:rPr>
          <w:b/>
          <w:bCs/>
        </w:rPr>
        <w:t xml:space="preserve">Powiatowym Centrum Pomocy Rodzinie w Bolesławcu, </w:t>
      </w:r>
      <w:r w:rsidR="00CB7408">
        <w:rPr>
          <w:b/>
          <w:bCs/>
        </w:rPr>
        <w:tab/>
      </w:r>
      <w:r w:rsidR="00CB7408">
        <w:rPr>
          <w:b/>
          <w:bCs/>
        </w:rPr>
        <w:br/>
      </w:r>
      <w:r w:rsidR="00CB7408">
        <w:t>Plac Piłsudskiego 2</w:t>
      </w:r>
      <w:r w:rsidR="00CB7408">
        <w:t xml:space="preserve">, 59-700 Bolesławiec, reprezentowanym </w:t>
      </w:r>
      <w:r w:rsidR="00CB7408">
        <w:br/>
      </w:r>
      <w:r w:rsidR="00CB7408">
        <w:t xml:space="preserve">przez </w:t>
      </w:r>
      <w:r w:rsidR="00CB7408">
        <w:rPr>
          <w:b/>
          <w:bCs/>
        </w:rPr>
        <w:t>Justynę</w:t>
      </w:r>
      <w:r w:rsidR="00CB7408">
        <w:rPr>
          <w:b/>
          <w:bCs/>
        </w:rPr>
        <w:t xml:space="preserve"> </w:t>
      </w:r>
      <w:r w:rsidR="00CB7408">
        <w:rPr>
          <w:b/>
          <w:bCs/>
        </w:rPr>
        <w:t>Ziółkowską</w:t>
      </w:r>
      <w:r w:rsidR="00CB7408">
        <w:t xml:space="preserve"> - Kierownika Powiatowego Centrum Pomocy Rodzinie </w:t>
      </w:r>
      <w:r w:rsidR="00CB7408">
        <w:br/>
      </w:r>
      <w:r w:rsidR="00CB7408">
        <w:t>w Bolesławcu na</w:t>
      </w:r>
      <w:r w:rsidR="00CB7408">
        <w:t xml:space="preserve"> </w:t>
      </w:r>
      <w:r w:rsidR="00CB7408">
        <w:t xml:space="preserve">podstawie Uchwały nr 128/16 Zarządu Powiatu Bolesławieckiego </w:t>
      </w:r>
      <w:r w:rsidR="00CB7408">
        <w:br/>
      </w:r>
      <w:r w:rsidR="00CB7408">
        <w:t>z dnia 28 stycznia 2016 r., Uchwały Nr 166/16 Zarządu Powiatu Bolesławieckiego</w:t>
      </w:r>
      <w:r w:rsidR="00CB7408">
        <w:br/>
      </w:r>
      <w:r w:rsidR="00CB7408">
        <w:t>z dnia 19 maja 2016 r.</w:t>
      </w:r>
    </w:p>
    <w:p w:rsidR="001658D4" w:rsidRPr="002A4B48" w:rsidRDefault="001658D4" w:rsidP="00CB7408">
      <w:pPr>
        <w:tabs>
          <w:tab w:val="left" w:pos="1701"/>
        </w:tabs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Reprezentowanym przez:</w:t>
      </w:r>
      <w:r w:rsidRPr="002A4B48">
        <w:rPr>
          <w:rFonts w:ascii="Tahoma" w:hAnsi="Tahoma"/>
          <w:sz w:val="18"/>
        </w:rPr>
        <w:tab/>
        <w:t xml:space="preserve">…………………………………………………………………….. </w:t>
      </w:r>
    </w:p>
    <w:p w:rsidR="001658D4" w:rsidRPr="002A4B48" w:rsidRDefault="001658D4" w:rsidP="00FC46E1">
      <w:pPr>
        <w:spacing w:before="120" w:after="0" w:line="240" w:lineRule="exact"/>
        <w:ind w:firstLine="3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a</w:t>
      </w:r>
      <w:bookmarkStart w:id="0" w:name="_GoBack"/>
      <w:bookmarkEnd w:id="0"/>
    </w:p>
    <w:p w:rsidR="001658D4" w:rsidRPr="002A4B48" w:rsidRDefault="001658D4" w:rsidP="00FC46E1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 xml:space="preserve">Wykonawcą: </w:t>
      </w:r>
      <w:r w:rsidRPr="002A4B48">
        <w:rPr>
          <w:rFonts w:ascii="Tahoma" w:hAnsi="Tahoma"/>
          <w:sz w:val="18"/>
        </w:rPr>
        <w:tab/>
      </w:r>
      <w:r w:rsidRPr="002A4B48">
        <w:rPr>
          <w:rFonts w:ascii="Tahoma" w:hAnsi="Tahoma"/>
          <w:sz w:val="18"/>
        </w:rPr>
        <w:tab/>
        <w:t xml:space="preserve"> ..................................................................................................</w:t>
      </w:r>
    </w:p>
    <w:p w:rsidR="001658D4" w:rsidRPr="002A4B48" w:rsidRDefault="001658D4" w:rsidP="00FC46E1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 xml:space="preserve">     </w:t>
      </w:r>
      <w:r w:rsidRPr="002A4B48">
        <w:rPr>
          <w:rFonts w:ascii="Tahoma" w:hAnsi="Tahoma"/>
          <w:sz w:val="18"/>
        </w:rPr>
        <w:tab/>
      </w:r>
      <w:r w:rsidRPr="002A4B48">
        <w:rPr>
          <w:rFonts w:ascii="Tahoma" w:hAnsi="Tahoma"/>
          <w:sz w:val="18"/>
        </w:rPr>
        <w:tab/>
      </w:r>
      <w:r w:rsidRPr="002A4B48">
        <w:rPr>
          <w:rFonts w:ascii="Tahoma" w:hAnsi="Tahoma"/>
          <w:sz w:val="18"/>
        </w:rPr>
        <w:tab/>
      </w:r>
      <w:r w:rsidR="00FC46E1">
        <w:rPr>
          <w:rFonts w:ascii="Tahoma" w:hAnsi="Tahoma"/>
          <w:sz w:val="18"/>
        </w:rPr>
        <w:t xml:space="preserve"> </w:t>
      </w:r>
      <w:r w:rsidRPr="002A4B48">
        <w:rPr>
          <w:rFonts w:ascii="Tahoma" w:hAnsi="Tahoma"/>
          <w:sz w:val="18"/>
        </w:rPr>
        <w:t>.................................................................................................</w:t>
      </w:r>
    </w:p>
    <w:p w:rsidR="001658D4" w:rsidRPr="002A4B48" w:rsidRDefault="001658D4" w:rsidP="00FC46E1">
      <w:pPr>
        <w:spacing w:before="120" w:after="0" w:line="240" w:lineRule="exact"/>
        <w:ind w:left="1416" w:firstLine="708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NIP:</w:t>
      </w:r>
      <w:r w:rsidR="00FC46E1">
        <w:rPr>
          <w:rFonts w:ascii="Tahoma" w:hAnsi="Tahoma"/>
          <w:sz w:val="18"/>
        </w:rPr>
        <w:t xml:space="preserve"> </w:t>
      </w:r>
      <w:r w:rsidRPr="002A4B48">
        <w:rPr>
          <w:rFonts w:ascii="Tahoma" w:hAnsi="Tahoma"/>
          <w:sz w:val="18"/>
        </w:rPr>
        <w:t>……………………………………… REGON:</w:t>
      </w:r>
      <w:r w:rsidRPr="002A4B48">
        <w:rPr>
          <w:rFonts w:ascii="Tahoma" w:hAnsi="Tahoma"/>
          <w:sz w:val="18"/>
        </w:rPr>
        <w:tab/>
        <w:t xml:space="preserve"> ………………………………………</w:t>
      </w:r>
    </w:p>
    <w:p w:rsidR="001658D4" w:rsidRPr="002A4B48" w:rsidRDefault="001658D4" w:rsidP="002A4B48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Repr</w:t>
      </w:r>
      <w:r w:rsidR="00FC46E1">
        <w:rPr>
          <w:rFonts w:ascii="Tahoma" w:hAnsi="Tahoma"/>
          <w:sz w:val="18"/>
        </w:rPr>
        <w:t>e</w:t>
      </w:r>
      <w:r w:rsidRPr="002A4B48">
        <w:rPr>
          <w:rFonts w:ascii="Tahoma" w:hAnsi="Tahoma"/>
          <w:sz w:val="18"/>
        </w:rPr>
        <w:t>zentowanym przez:    ..................................................................................................</w:t>
      </w:r>
    </w:p>
    <w:p w:rsidR="00EC6CD1" w:rsidRPr="002A4B48" w:rsidRDefault="00EC6CD1" w:rsidP="002A4B48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została zawarta umowa o następującej treści.</w:t>
      </w:r>
    </w:p>
    <w:p w:rsidR="00EC6CD1" w:rsidRPr="00FC46E1" w:rsidRDefault="00EC6CD1" w:rsidP="00FC46E1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FC46E1">
        <w:rPr>
          <w:rFonts w:ascii="Tahoma" w:hAnsi="Tahoma"/>
          <w:b/>
          <w:sz w:val="18"/>
        </w:rPr>
        <w:t>§ 1</w:t>
      </w:r>
      <w:r w:rsidR="00FC46E1" w:rsidRPr="00FC46E1">
        <w:rPr>
          <w:rFonts w:ascii="Tahoma" w:hAnsi="Tahoma"/>
          <w:b/>
          <w:sz w:val="18"/>
        </w:rPr>
        <w:t xml:space="preserve"> </w:t>
      </w:r>
      <w:r w:rsidRPr="00FC46E1">
        <w:rPr>
          <w:rFonts w:ascii="Tahoma" w:hAnsi="Tahoma"/>
          <w:b/>
          <w:sz w:val="18"/>
        </w:rPr>
        <w:t>Przedmiot zamówienia</w:t>
      </w:r>
    </w:p>
    <w:p w:rsidR="00FC46E1" w:rsidRDefault="00EC6CD1" w:rsidP="00A91B73">
      <w:pPr>
        <w:pStyle w:val="Akapitzlist"/>
        <w:numPr>
          <w:ilvl w:val="0"/>
          <w:numId w:val="1"/>
        </w:numPr>
        <w:spacing w:before="120" w:after="0" w:line="240" w:lineRule="exact"/>
        <w:ind w:left="284" w:hanging="29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 xml:space="preserve">Zgodnie z </w:t>
      </w:r>
      <w:r w:rsidR="002A4B48" w:rsidRPr="00FC46E1">
        <w:rPr>
          <w:rFonts w:ascii="Tahoma" w:hAnsi="Tahoma"/>
          <w:sz w:val="18"/>
        </w:rPr>
        <w:t xml:space="preserve">zapytaniem ofertowym </w:t>
      </w:r>
      <w:r w:rsidRPr="00FC46E1">
        <w:rPr>
          <w:rFonts w:ascii="Tahoma" w:hAnsi="Tahoma"/>
          <w:sz w:val="18"/>
        </w:rPr>
        <w:t xml:space="preserve"> Zamawiający zleca a Wykonawca przyjmuje do realizacji zamówienie obejmujące</w:t>
      </w:r>
      <w:r w:rsidR="002A4B48" w:rsidRPr="00FC46E1">
        <w:rPr>
          <w:rFonts w:ascii="Tahoma" w:hAnsi="Tahoma"/>
          <w:sz w:val="18"/>
        </w:rPr>
        <w:t xml:space="preserve"> </w:t>
      </w:r>
      <w:r w:rsidRPr="00FC46E1">
        <w:rPr>
          <w:rFonts w:ascii="Tahoma" w:hAnsi="Tahoma"/>
          <w:sz w:val="18"/>
        </w:rPr>
        <w:t xml:space="preserve">dostawę </w:t>
      </w:r>
      <w:r w:rsidR="002A4B48" w:rsidRPr="00FC46E1">
        <w:rPr>
          <w:rFonts w:ascii="Tahoma" w:hAnsi="Tahoma"/>
          <w:sz w:val="18"/>
        </w:rPr>
        <w:t xml:space="preserve">dwóch </w:t>
      </w:r>
      <w:r w:rsidRPr="00FC46E1">
        <w:rPr>
          <w:rFonts w:ascii="Tahoma" w:hAnsi="Tahoma"/>
          <w:sz w:val="18"/>
        </w:rPr>
        <w:t xml:space="preserve">platform dla osób niepełnosprawnych wraz z montażem i wykonaniem robót budowlanych </w:t>
      </w:r>
    </w:p>
    <w:p w:rsidR="00EC6CD1" w:rsidRPr="00FC46E1" w:rsidRDefault="00EC6CD1" w:rsidP="00A91B73">
      <w:pPr>
        <w:pStyle w:val="Akapitzlist"/>
        <w:numPr>
          <w:ilvl w:val="0"/>
          <w:numId w:val="1"/>
        </w:numPr>
        <w:spacing w:before="120" w:after="0" w:line="240" w:lineRule="exact"/>
        <w:ind w:left="284" w:hanging="29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Zamówienie obejmuje</w:t>
      </w:r>
      <w:r w:rsidR="00872313">
        <w:rPr>
          <w:rFonts w:ascii="Tahoma" w:hAnsi="Tahoma"/>
          <w:sz w:val="18"/>
        </w:rPr>
        <w:t xml:space="preserve"> m.in.</w:t>
      </w:r>
      <w:r w:rsidRPr="00FC46E1">
        <w:rPr>
          <w:rFonts w:ascii="Tahoma" w:hAnsi="Tahoma"/>
          <w:sz w:val="18"/>
        </w:rPr>
        <w:t>:</w:t>
      </w:r>
    </w:p>
    <w:p w:rsidR="00EC6CD1" w:rsidRPr="00FC46E1" w:rsidRDefault="00EC6CD1" w:rsidP="00A91B73">
      <w:pPr>
        <w:pStyle w:val="Akapitzlist"/>
        <w:numPr>
          <w:ilvl w:val="0"/>
          <w:numId w:val="2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doprowadzenia zasilania i wykonanie pomiarów elektrycznych,</w:t>
      </w:r>
    </w:p>
    <w:p w:rsidR="00EC6CD1" w:rsidRPr="00FC46E1" w:rsidRDefault="00EC6CD1" w:rsidP="00A91B73">
      <w:pPr>
        <w:pStyle w:val="Akapitzlist"/>
        <w:numPr>
          <w:ilvl w:val="0"/>
          <w:numId w:val="2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podłączenie platformy do istniejącej instalacji zasilania,</w:t>
      </w:r>
    </w:p>
    <w:p w:rsidR="00EC6CD1" w:rsidRPr="00FC46E1" w:rsidRDefault="00EC6CD1" w:rsidP="00A91B73">
      <w:pPr>
        <w:pStyle w:val="Akapitzlist"/>
        <w:numPr>
          <w:ilvl w:val="0"/>
          <w:numId w:val="2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przygotowanie dokumentacji techniczno-ruchowej platformy,</w:t>
      </w:r>
    </w:p>
    <w:p w:rsidR="00EC6CD1" w:rsidRPr="00FC46E1" w:rsidRDefault="00EC6CD1" w:rsidP="00A91B73">
      <w:pPr>
        <w:pStyle w:val="Akapitzlist"/>
        <w:numPr>
          <w:ilvl w:val="0"/>
          <w:numId w:val="2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zgłoszenie platformy do odbioru i odbiór przez Urząd Dozoru Technicznego – uzyskanie decyzji (świadectwa, zaświadczenia)</w:t>
      </w:r>
      <w:r w:rsidR="002A4B48" w:rsidRPr="00FC46E1">
        <w:rPr>
          <w:rFonts w:ascii="Tahoma" w:hAnsi="Tahoma"/>
          <w:sz w:val="18"/>
        </w:rPr>
        <w:t xml:space="preserve"> </w:t>
      </w:r>
      <w:r w:rsidRPr="00FC46E1">
        <w:rPr>
          <w:rFonts w:ascii="Tahoma" w:hAnsi="Tahoma"/>
          <w:sz w:val="18"/>
        </w:rPr>
        <w:t>dopuszczenia platformy do użytkowania,</w:t>
      </w:r>
    </w:p>
    <w:p w:rsidR="00EC6CD1" w:rsidRPr="00FC46E1" w:rsidRDefault="00EC6CD1" w:rsidP="00A91B73">
      <w:pPr>
        <w:pStyle w:val="Akapitzlist"/>
        <w:numPr>
          <w:ilvl w:val="0"/>
          <w:numId w:val="2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serwisowanie urządzenia w okresie gwarancji,</w:t>
      </w:r>
    </w:p>
    <w:p w:rsidR="00EC6CD1" w:rsidRPr="00FC46E1" w:rsidRDefault="00EC6CD1" w:rsidP="00A91B73">
      <w:pPr>
        <w:pStyle w:val="Akapitzlist"/>
        <w:numPr>
          <w:ilvl w:val="0"/>
          <w:numId w:val="2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konserwację urządzenia w okresie gwarancji.</w:t>
      </w:r>
    </w:p>
    <w:p w:rsidR="002A4B48" w:rsidRPr="00FC46E1" w:rsidRDefault="00EC6CD1" w:rsidP="00A91B73">
      <w:pPr>
        <w:pStyle w:val="Akapitzlist"/>
        <w:numPr>
          <w:ilvl w:val="0"/>
          <w:numId w:val="1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 xml:space="preserve">Zamówienie jest częścią przedsięwzięcia </w:t>
      </w:r>
      <w:r w:rsidR="002A4B48" w:rsidRPr="00FC46E1">
        <w:rPr>
          <w:rFonts w:ascii="Tahoma" w:hAnsi="Tahoma"/>
          <w:sz w:val="18"/>
        </w:rPr>
        <w:t xml:space="preserve"> </w:t>
      </w:r>
      <w:r w:rsidRPr="00FC46E1">
        <w:rPr>
          <w:rFonts w:ascii="Tahoma" w:hAnsi="Tahoma"/>
          <w:sz w:val="18"/>
        </w:rPr>
        <w:t xml:space="preserve"> </w:t>
      </w:r>
      <w:r w:rsidR="002A4B48" w:rsidRPr="00FC46E1">
        <w:rPr>
          <w:rFonts w:ascii="Tahoma" w:hAnsi="Tahoma"/>
          <w:sz w:val="18"/>
        </w:rPr>
        <w:t>w ramach projektu „Centrum Wsparcia Rodziny w Powiecie Bolesławieckim”, współfinansowanego ze  środków Unii Europejskiej w ramach środków Regionalnego Programu Operacyjnego Województwa Dolnośląskiego na lata 2014-2020 w ramach Oś 9 Włączenie społeczne</w:t>
      </w:r>
    </w:p>
    <w:p w:rsidR="00EC6CD1" w:rsidRPr="00FC46E1" w:rsidRDefault="00EC6CD1" w:rsidP="00FC46E1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FC46E1">
        <w:rPr>
          <w:rFonts w:ascii="Tahoma" w:hAnsi="Tahoma"/>
          <w:b/>
          <w:sz w:val="18"/>
        </w:rPr>
        <w:t>§ 2</w:t>
      </w:r>
      <w:r w:rsidR="00FC46E1" w:rsidRPr="00FC46E1">
        <w:rPr>
          <w:rFonts w:ascii="Tahoma" w:hAnsi="Tahoma"/>
          <w:b/>
          <w:sz w:val="18"/>
        </w:rPr>
        <w:t xml:space="preserve"> </w:t>
      </w:r>
      <w:r w:rsidRPr="00FC46E1">
        <w:rPr>
          <w:rFonts w:ascii="Tahoma" w:hAnsi="Tahoma"/>
          <w:b/>
          <w:sz w:val="18"/>
        </w:rPr>
        <w:t>Postanowienia ogólne</w:t>
      </w:r>
    </w:p>
    <w:p w:rsidR="00EC6CD1" w:rsidRPr="002A4B48" w:rsidRDefault="00EC6CD1" w:rsidP="00A91B73">
      <w:pPr>
        <w:spacing w:before="120" w:after="0" w:line="240" w:lineRule="exact"/>
        <w:jc w:val="both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Przy realizacji zamówienia należy mieć na względzie, aby była ona realizowana w sposób zapewniający:</w:t>
      </w:r>
    </w:p>
    <w:p w:rsidR="00EC6CD1" w:rsidRPr="00FC46E1" w:rsidRDefault="00EC6CD1" w:rsidP="00E57645">
      <w:pPr>
        <w:pStyle w:val="Akapitzlist"/>
        <w:numPr>
          <w:ilvl w:val="0"/>
          <w:numId w:val="3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bezpieczeństwo osób i mienia,</w:t>
      </w:r>
    </w:p>
    <w:p w:rsidR="00EC6CD1" w:rsidRPr="00FC46E1" w:rsidRDefault="00EC6CD1" w:rsidP="00E57645">
      <w:pPr>
        <w:pStyle w:val="Akapitzlist"/>
        <w:numPr>
          <w:ilvl w:val="0"/>
          <w:numId w:val="3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bezpieczeństwo przeciwpożarowe,</w:t>
      </w:r>
    </w:p>
    <w:p w:rsidR="00EC6CD1" w:rsidRPr="00FC46E1" w:rsidRDefault="00EC6CD1" w:rsidP="00E57645">
      <w:pPr>
        <w:pStyle w:val="Akapitzlist"/>
        <w:numPr>
          <w:ilvl w:val="0"/>
          <w:numId w:val="3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ochronę środowiska,</w:t>
      </w:r>
    </w:p>
    <w:p w:rsidR="00EC6CD1" w:rsidRPr="00FC46E1" w:rsidRDefault="00EC6CD1" w:rsidP="00E57645">
      <w:pPr>
        <w:pStyle w:val="Akapitzlist"/>
        <w:numPr>
          <w:ilvl w:val="0"/>
          <w:numId w:val="3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ochronę zdrowia i życia ludzi przed skutkami stosowanych procesów technologicznych,</w:t>
      </w:r>
    </w:p>
    <w:p w:rsidR="00EC6CD1" w:rsidRPr="00FC46E1" w:rsidRDefault="00EC6CD1" w:rsidP="00E57645">
      <w:pPr>
        <w:pStyle w:val="Akapitzlist"/>
        <w:numPr>
          <w:ilvl w:val="0"/>
          <w:numId w:val="3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racjonalne wykorzystanie energii, wody, pozostałych mediów,</w:t>
      </w:r>
    </w:p>
    <w:p w:rsidR="00EC6CD1" w:rsidRPr="00FC46E1" w:rsidRDefault="00EC6CD1" w:rsidP="00E57645">
      <w:pPr>
        <w:pStyle w:val="Akapitzlist"/>
        <w:numPr>
          <w:ilvl w:val="0"/>
          <w:numId w:val="3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ochronę uzasadnionych interesów osób trzecich.</w:t>
      </w:r>
    </w:p>
    <w:p w:rsidR="00EC6CD1" w:rsidRPr="00FC46E1" w:rsidRDefault="00EC6CD1" w:rsidP="00FC46E1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FC46E1">
        <w:rPr>
          <w:rFonts w:ascii="Tahoma" w:hAnsi="Tahoma"/>
          <w:b/>
          <w:sz w:val="18"/>
        </w:rPr>
        <w:t>§ 3</w:t>
      </w:r>
      <w:r w:rsidR="00FC46E1" w:rsidRPr="00FC46E1">
        <w:rPr>
          <w:rFonts w:ascii="Tahoma" w:hAnsi="Tahoma"/>
          <w:b/>
          <w:sz w:val="18"/>
        </w:rPr>
        <w:t xml:space="preserve"> </w:t>
      </w:r>
      <w:r w:rsidRPr="00FC46E1">
        <w:rPr>
          <w:rFonts w:ascii="Tahoma" w:hAnsi="Tahoma"/>
          <w:b/>
          <w:sz w:val="18"/>
        </w:rPr>
        <w:t>Kolejność ważności dokumentów</w:t>
      </w:r>
    </w:p>
    <w:p w:rsidR="00EC6CD1" w:rsidRPr="00FC46E1" w:rsidRDefault="00EC6CD1" w:rsidP="00E57645">
      <w:pPr>
        <w:pStyle w:val="Akapitzlist"/>
        <w:numPr>
          <w:ilvl w:val="0"/>
          <w:numId w:val="4"/>
        </w:num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W przypadku wątpliwości interpretacyjnych co do rodzaju i zakresu zamówienia określonego w umowie oraz zakresu</w:t>
      </w:r>
      <w:r w:rsidR="00FC46E1" w:rsidRPr="00FC46E1">
        <w:rPr>
          <w:rFonts w:ascii="Tahoma" w:hAnsi="Tahoma"/>
          <w:sz w:val="18"/>
        </w:rPr>
        <w:t xml:space="preserve"> </w:t>
      </w:r>
      <w:r w:rsidRPr="00FC46E1">
        <w:rPr>
          <w:rFonts w:ascii="Tahoma" w:hAnsi="Tahoma"/>
          <w:sz w:val="18"/>
        </w:rPr>
        <w:t>obowiązków Zamawiającego i Wykonawcy, będzie obowiązywać następująca kolejność ważności n/w dokumentów:</w:t>
      </w:r>
    </w:p>
    <w:p w:rsidR="00EC6CD1" w:rsidRPr="00FC46E1" w:rsidRDefault="00EC6CD1" w:rsidP="00E57645">
      <w:pPr>
        <w:pStyle w:val="Akapitzlist"/>
        <w:numPr>
          <w:ilvl w:val="0"/>
          <w:numId w:val="5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umowa,</w:t>
      </w:r>
    </w:p>
    <w:p w:rsidR="00EC6CD1" w:rsidRPr="00FC46E1" w:rsidRDefault="00EC6CD1" w:rsidP="00E57645">
      <w:pPr>
        <w:pStyle w:val="Akapitzlist"/>
        <w:numPr>
          <w:ilvl w:val="0"/>
          <w:numId w:val="5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lastRenderedPageBreak/>
        <w:t>warunki zamówienia</w:t>
      </w:r>
      <w:r w:rsidR="00FC46E1">
        <w:rPr>
          <w:rFonts w:ascii="Tahoma" w:hAnsi="Tahoma"/>
          <w:sz w:val="18"/>
        </w:rPr>
        <w:t>- zapytania ofertowego</w:t>
      </w:r>
    </w:p>
    <w:p w:rsidR="00EC6CD1" w:rsidRPr="00FC46E1" w:rsidRDefault="00EC6CD1" w:rsidP="00E57645">
      <w:pPr>
        <w:pStyle w:val="Akapitzlist"/>
        <w:numPr>
          <w:ilvl w:val="0"/>
          <w:numId w:val="5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FC46E1">
        <w:rPr>
          <w:rFonts w:ascii="Tahoma" w:hAnsi="Tahoma"/>
          <w:sz w:val="18"/>
        </w:rPr>
        <w:t>oferta wykonawcy wraz z formularzem cenowym.</w:t>
      </w:r>
    </w:p>
    <w:p w:rsidR="00EC6CD1" w:rsidRDefault="00EC6CD1" w:rsidP="00A91B73">
      <w:pPr>
        <w:pStyle w:val="Akapitzlist"/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A91B73">
        <w:rPr>
          <w:rFonts w:ascii="Tahoma" w:hAnsi="Tahoma"/>
          <w:sz w:val="18"/>
        </w:rPr>
        <w:t xml:space="preserve">Dokumenty o których mowa w pkt. 2) – </w:t>
      </w:r>
      <w:r w:rsidR="00FC46E1" w:rsidRPr="00A91B73">
        <w:rPr>
          <w:rFonts w:ascii="Tahoma" w:hAnsi="Tahoma"/>
          <w:sz w:val="18"/>
        </w:rPr>
        <w:t>3</w:t>
      </w:r>
      <w:r w:rsidRPr="00A91B73">
        <w:rPr>
          <w:rFonts w:ascii="Tahoma" w:hAnsi="Tahoma"/>
          <w:sz w:val="18"/>
        </w:rPr>
        <w:t>) stanowią integralną część umowy.</w:t>
      </w:r>
    </w:p>
    <w:p w:rsidR="00EB7173" w:rsidRPr="00A91B73" w:rsidRDefault="00EB7173" w:rsidP="00A91B73">
      <w:pPr>
        <w:pStyle w:val="Akapitzlist"/>
        <w:spacing w:before="120" w:after="0" w:line="240" w:lineRule="exact"/>
        <w:ind w:left="284"/>
        <w:jc w:val="both"/>
        <w:rPr>
          <w:rFonts w:ascii="Tahoma" w:hAnsi="Tahoma"/>
          <w:sz w:val="18"/>
        </w:rPr>
      </w:pPr>
    </w:p>
    <w:p w:rsidR="00EC6CD1" w:rsidRPr="00A91B73" w:rsidRDefault="00EC6CD1" w:rsidP="00A91B7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A91B73">
        <w:rPr>
          <w:rFonts w:ascii="Tahoma" w:hAnsi="Tahoma"/>
          <w:b/>
          <w:sz w:val="18"/>
        </w:rPr>
        <w:t>§ 4</w:t>
      </w:r>
      <w:r w:rsidR="00A91B73" w:rsidRPr="00A91B73">
        <w:rPr>
          <w:rFonts w:ascii="Tahoma" w:hAnsi="Tahoma"/>
          <w:b/>
          <w:sz w:val="18"/>
        </w:rPr>
        <w:t xml:space="preserve"> </w:t>
      </w:r>
      <w:r w:rsidRPr="00A91B73">
        <w:rPr>
          <w:rFonts w:ascii="Tahoma" w:hAnsi="Tahoma"/>
          <w:b/>
          <w:sz w:val="18"/>
        </w:rPr>
        <w:t>Realizacja umowy</w:t>
      </w:r>
    </w:p>
    <w:p w:rsidR="00A91B73" w:rsidRDefault="00EC6CD1" w:rsidP="00E57645">
      <w:pPr>
        <w:pStyle w:val="Akapitzlist"/>
        <w:numPr>
          <w:ilvl w:val="0"/>
          <w:numId w:val="6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A91B73">
        <w:rPr>
          <w:rFonts w:ascii="Tahoma" w:hAnsi="Tahoma"/>
          <w:sz w:val="18"/>
        </w:rPr>
        <w:t>Przez zawarcie niniejszej umowy Wykonawca zobowiązuje się oddać Zamawiającemu przedmiot zamówienia wykonany</w:t>
      </w:r>
      <w:r w:rsidR="00A91B73" w:rsidRPr="00A91B73">
        <w:rPr>
          <w:rFonts w:ascii="Tahoma" w:hAnsi="Tahoma"/>
          <w:sz w:val="18"/>
        </w:rPr>
        <w:t xml:space="preserve"> </w:t>
      </w:r>
      <w:r w:rsidRPr="00A91B73">
        <w:rPr>
          <w:rFonts w:ascii="Tahoma" w:hAnsi="Tahoma"/>
          <w:sz w:val="18"/>
        </w:rPr>
        <w:t>zgodnie z prawem budowlanym, zasadami wiedzy technicznej i obowiązującymi przepisami oraz polskimi normami, a</w:t>
      </w:r>
      <w:r w:rsidR="00A91B73" w:rsidRPr="00A91B73">
        <w:rPr>
          <w:rFonts w:ascii="Tahoma" w:hAnsi="Tahoma"/>
          <w:sz w:val="18"/>
        </w:rPr>
        <w:t xml:space="preserve"> Z</w:t>
      </w:r>
      <w:r w:rsidRPr="00A91B73">
        <w:rPr>
          <w:rFonts w:ascii="Tahoma" w:hAnsi="Tahoma"/>
          <w:sz w:val="18"/>
        </w:rPr>
        <w:t xml:space="preserve">amawiający zobowiązuje się do dokonania czynności związanych z przygotowaniem przedmiotu zamówienia do </w:t>
      </w:r>
      <w:r w:rsidR="00A91B73" w:rsidRPr="00A91B73">
        <w:rPr>
          <w:rFonts w:ascii="Tahoma" w:hAnsi="Tahoma"/>
          <w:sz w:val="18"/>
        </w:rPr>
        <w:t>w</w:t>
      </w:r>
      <w:r w:rsidRPr="00A91B73">
        <w:rPr>
          <w:rFonts w:ascii="Tahoma" w:hAnsi="Tahoma"/>
          <w:sz w:val="18"/>
        </w:rPr>
        <w:t>ykonania,</w:t>
      </w:r>
      <w:r w:rsidR="00A91B73" w:rsidRPr="00A91B73">
        <w:rPr>
          <w:rFonts w:ascii="Tahoma" w:hAnsi="Tahoma"/>
          <w:sz w:val="18"/>
        </w:rPr>
        <w:t xml:space="preserve"> </w:t>
      </w:r>
      <w:r w:rsidRPr="00A91B73">
        <w:rPr>
          <w:rFonts w:ascii="Tahoma" w:hAnsi="Tahoma"/>
          <w:sz w:val="18"/>
        </w:rPr>
        <w:t>odebraniem przedmiotu zamówienia po jego wykonaniu i zapłaty umówionego wynagrodzenia.</w:t>
      </w:r>
    </w:p>
    <w:p w:rsidR="00EC6CD1" w:rsidRPr="00A91B73" w:rsidRDefault="00EC6CD1" w:rsidP="00E57645">
      <w:pPr>
        <w:pStyle w:val="Akapitzlist"/>
        <w:numPr>
          <w:ilvl w:val="0"/>
          <w:numId w:val="6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A91B73">
        <w:rPr>
          <w:rFonts w:ascii="Tahoma" w:hAnsi="Tahoma"/>
          <w:sz w:val="18"/>
        </w:rPr>
        <w:t>Przedmiot zamówienia musi być oddany Zamawiającemu w stanie nadającym się bezpośrednio do użytkowania po dokonaniu</w:t>
      </w:r>
      <w:r w:rsidR="00A91B73" w:rsidRPr="00A91B73">
        <w:rPr>
          <w:rFonts w:ascii="Tahoma" w:hAnsi="Tahoma"/>
          <w:sz w:val="18"/>
        </w:rPr>
        <w:t xml:space="preserve"> </w:t>
      </w:r>
      <w:r w:rsidRPr="00A91B73">
        <w:rPr>
          <w:rFonts w:ascii="Tahoma" w:hAnsi="Tahoma"/>
          <w:sz w:val="18"/>
        </w:rPr>
        <w:t>odbioru końcowego.</w:t>
      </w:r>
    </w:p>
    <w:p w:rsidR="00EC6CD1" w:rsidRPr="00A91B73" w:rsidRDefault="00EC6CD1" w:rsidP="00A91B7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A91B73">
        <w:rPr>
          <w:rFonts w:ascii="Tahoma" w:hAnsi="Tahoma"/>
          <w:b/>
          <w:sz w:val="18"/>
        </w:rPr>
        <w:t>§ 5</w:t>
      </w:r>
      <w:r w:rsidR="00A91B73" w:rsidRPr="00A91B73">
        <w:rPr>
          <w:rFonts w:ascii="Tahoma" w:hAnsi="Tahoma"/>
          <w:b/>
          <w:sz w:val="18"/>
        </w:rPr>
        <w:t xml:space="preserve"> </w:t>
      </w:r>
      <w:r w:rsidRPr="00A91B73">
        <w:rPr>
          <w:rFonts w:ascii="Tahoma" w:hAnsi="Tahoma"/>
          <w:b/>
          <w:sz w:val="18"/>
        </w:rPr>
        <w:t>Obowiązki Zamawiającego</w:t>
      </w:r>
    </w:p>
    <w:p w:rsidR="00EC6CD1" w:rsidRPr="002A4B48" w:rsidRDefault="00EC6CD1" w:rsidP="002A4B48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Do obowiązków Zamawiającego należy:</w:t>
      </w:r>
    </w:p>
    <w:p w:rsidR="00EC6CD1" w:rsidRPr="00A91B73" w:rsidRDefault="00EC6CD1" w:rsidP="00E57645">
      <w:pPr>
        <w:pStyle w:val="Akapitzlist"/>
        <w:numPr>
          <w:ilvl w:val="0"/>
          <w:numId w:val="7"/>
        </w:numPr>
        <w:spacing w:before="120" w:after="0" w:line="240" w:lineRule="exact"/>
        <w:ind w:left="567" w:hanging="425"/>
        <w:rPr>
          <w:rFonts w:ascii="Tahoma" w:hAnsi="Tahoma"/>
          <w:sz w:val="18"/>
        </w:rPr>
      </w:pPr>
      <w:r w:rsidRPr="00A91B73">
        <w:rPr>
          <w:rFonts w:ascii="Tahoma" w:hAnsi="Tahoma"/>
          <w:sz w:val="18"/>
        </w:rPr>
        <w:t>przekazanie terenu realizacji zamówienia umożliwiającego rozpoczęcie i wykonywanie prac,</w:t>
      </w:r>
    </w:p>
    <w:p w:rsidR="00EC6CD1" w:rsidRPr="00A91B73" w:rsidRDefault="00EC6CD1" w:rsidP="00E57645">
      <w:pPr>
        <w:pStyle w:val="Akapitzlist"/>
        <w:numPr>
          <w:ilvl w:val="0"/>
          <w:numId w:val="7"/>
        </w:numPr>
        <w:spacing w:before="120" w:after="0" w:line="240" w:lineRule="exact"/>
        <w:ind w:left="567" w:hanging="425"/>
        <w:rPr>
          <w:rFonts w:ascii="Tahoma" w:hAnsi="Tahoma"/>
          <w:sz w:val="18"/>
        </w:rPr>
      </w:pPr>
      <w:r w:rsidRPr="00A91B73">
        <w:rPr>
          <w:rFonts w:ascii="Tahoma" w:hAnsi="Tahoma"/>
          <w:sz w:val="18"/>
        </w:rPr>
        <w:t>odbiór przedmiotu zamówienia,</w:t>
      </w:r>
    </w:p>
    <w:p w:rsidR="00EC6CD1" w:rsidRPr="00A91B73" w:rsidRDefault="00EC6CD1" w:rsidP="00E57645">
      <w:pPr>
        <w:pStyle w:val="Akapitzlist"/>
        <w:numPr>
          <w:ilvl w:val="0"/>
          <w:numId w:val="7"/>
        </w:numPr>
        <w:spacing w:before="120" w:after="0" w:line="240" w:lineRule="exact"/>
        <w:ind w:left="567" w:hanging="425"/>
        <w:rPr>
          <w:rFonts w:ascii="Tahoma" w:hAnsi="Tahoma"/>
          <w:sz w:val="18"/>
        </w:rPr>
      </w:pPr>
      <w:r w:rsidRPr="00A91B73">
        <w:rPr>
          <w:rFonts w:ascii="Tahoma" w:hAnsi="Tahoma"/>
          <w:sz w:val="18"/>
        </w:rPr>
        <w:t>zapłata wynagrodzenia za wykonanie przedmiotu zamówienia zgodnie z postanowieniami umowy.</w:t>
      </w:r>
    </w:p>
    <w:p w:rsidR="00EC6CD1" w:rsidRPr="00A91B73" w:rsidRDefault="00EC6CD1" w:rsidP="00A91B7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A91B73">
        <w:rPr>
          <w:rFonts w:ascii="Tahoma" w:hAnsi="Tahoma"/>
          <w:b/>
          <w:sz w:val="18"/>
        </w:rPr>
        <w:t>§ 6</w:t>
      </w:r>
      <w:r w:rsidR="00A91B73" w:rsidRPr="00A91B73">
        <w:rPr>
          <w:rFonts w:ascii="Tahoma" w:hAnsi="Tahoma"/>
          <w:b/>
          <w:sz w:val="18"/>
        </w:rPr>
        <w:t xml:space="preserve"> </w:t>
      </w:r>
      <w:r w:rsidRPr="00A91B73">
        <w:rPr>
          <w:rFonts w:ascii="Tahoma" w:hAnsi="Tahoma"/>
          <w:b/>
          <w:sz w:val="18"/>
        </w:rPr>
        <w:t>Obowiązki Wykonawcy</w:t>
      </w:r>
    </w:p>
    <w:p w:rsidR="00EC6CD1" w:rsidRPr="00EB7173" w:rsidRDefault="00EC6CD1" w:rsidP="00E57645">
      <w:pPr>
        <w:pStyle w:val="Akapitzlist"/>
        <w:numPr>
          <w:ilvl w:val="0"/>
          <w:numId w:val="8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Do obowiązków Wykonawcy należy wykonanie przedmiotu zamówienia zgodnie z prawem budowlanym, polskimi normami,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zasadami wiedzy technicznej oraz usunięcie ewentualnych wad i usterek z należytą starannością i pilnością, zgodnie z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postanowieniami umowy. W szczególności Wykonawca winien: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przejąć teren realizacji zamówienia i przygotować się do wykonania przedmiotu zamówienia, w tym:</w:t>
      </w:r>
    </w:p>
    <w:p w:rsidR="00EB7173" w:rsidRDefault="00EC6CD1" w:rsidP="00E57645">
      <w:pPr>
        <w:pStyle w:val="Akapitzlist"/>
        <w:numPr>
          <w:ilvl w:val="0"/>
          <w:numId w:val="10"/>
        </w:numPr>
        <w:spacing w:before="120" w:after="0" w:line="240" w:lineRule="exact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doprowadzić na swój koszt niezbędne media (woda, energia elektryczna itp.) oraz pokryć koszty ich poboru przez cały okres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wykonywania prac,</w:t>
      </w:r>
    </w:p>
    <w:p w:rsidR="00EC6CD1" w:rsidRPr="00EB7173" w:rsidRDefault="00EC6CD1" w:rsidP="00E57645">
      <w:pPr>
        <w:pStyle w:val="Akapitzlist"/>
        <w:numPr>
          <w:ilvl w:val="0"/>
          <w:numId w:val="10"/>
        </w:numPr>
        <w:spacing w:before="120" w:after="0" w:line="240" w:lineRule="exact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zapewnić pełne zabezpieczenie terenu w tym pełną ochronę osób i mienia,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zapewnić stałą i wykwalifikowaną kadrę robotniczą wraz z nadzorem,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dostarczyć materiały i urządzenia oraz zapewnić wyposażenie, sprzęt i wszelkie inne rzeczy, zarówno o charakterze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tymczasowym jak i finalnym, które będą niezbędne dla wykonania przedmiotu zamówienia,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przestrzegać przepisów prawa budowlanego, bezpieczeństwa i higieny pracy, bezpieczeństwa przeciwpożarowego, z zakresu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ochrony środowiska itp.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podjąć wszelkie niezbędne działania celem ochrony środowiska naturalnego na terenie realizacji zamówienia i poza nim oraz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unikać szkód lub nadmiernej uciążliwości prowadzonych prac dla osób trzecich i dóbr publicznych lub innych negatywnych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skutków, wynikających ze sposobu działania,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utrzymać teren realizacji zamówienia na własny koszt w stanie wolnym od przeszkód oraz niezwłocznie usuwać zbędne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materiały, odpadki i śmieci, urządzenia prowizoryczne itp.,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po zakończeniu prac usunąć na własny koszt wszelkie urządzenia tymczasowe, zaplecze itp. oraz pozostawić cały teren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realizacji zamówienia czysty i nadający się bezpośrednio do użytkowania,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na żądanie Zamawiającego wstrzymać wykonywanie prac, a jeżeli zgłoszona zostanie taka potrzeba – zabezpieczyć wykonane</w:t>
      </w:r>
      <w:r w:rsidR="00A91B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prace przed ich zniszczeniem,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przekazać Zamawiającemu przedmiot zamówienia po uprzednim sprawdzeniu poprawności jego wykonania,</w:t>
      </w:r>
    </w:p>
    <w:p w:rsidR="00EC6CD1" w:rsidRPr="00EB7173" w:rsidRDefault="00EC6CD1" w:rsidP="00E57645">
      <w:pPr>
        <w:pStyle w:val="Akapitzlist"/>
        <w:numPr>
          <w:ilvl w:val="0"/>
          <w:numId w:val="9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usunąć niezwłocznie ujawnione usterki, wady.</w:t>
      </w:r>
    </w:p>
    <w:p w:rsidR="00EC6CD1" w:rsidRPr="00EB7173" w:rsidRDefault="00EC6CD1" w:rsidP="00E57645">
      <w:pPr>
        <w:pStyle w:val="Akapitzlist"/>
        <w:numPr>
          <w:ilvl w:val="0"/>
          <w:numId w:val="8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Przyjmuje się, że Wykonawca oparł swoją ofertę na danych zażądanych i udostępnionych przez Zamawiającego oraz na</w:t>
      </w:r>
      <w:r w:rsidR="00EB7173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własnych badaniach.</w:t>
      </w:r>
    </w:p>
    <w:p w:rsidR="00EC6CD1" w:rsidRPr="00EB7173" w:rsidRDefault="00EC6CD1" w:rsidP="00E57645">
      <w:pPr>
        <w:pStyle w:val="Akapitzlist"/>
        <w:numPr>
          <w:ilvl w:val="0"/>
          <w:numId w:val="8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ponosi pełną odpowiedzialność cywilno-prawną za ewentualne szkody, które spowodował Zamawiającemu lub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osobom trzecim w trakcie realizacji zamówienia lub zaniechaniem czynności, do których był zobowiązany.</w:t>
      </w:r>
    </w:p>
    <w:p w:rsidR="00EC6CD1" w:rsidRPr="004166ED" w:rsidRDefault="00EC6CD1" w:rsidP="00EB717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4166ED">
        <w:rPr>
          <w:rFonts w:ascii="Tahoma" w:hAnsi="Tahoma"/>
          <w:b/>
          <w:sz w:val="18"/>
        </w:rPr>
        <w:t>§ 7</w:t>
      </w:r>
      <w:r w:rsidR="004166ED" w:rsidRPr="004166ED">
        <w:rPr>
          <w:rFonts w:ascii="Tahoma" w:hAnsi="Tahoma"/>
          <w:b/>
          <w:sz w:val="18"/>
        </w:rPr>
        <w:t xml:space="preserve"> </w:t>
      </w:r>
      <w:r w:rsidRPr="004166ED">
        <w:rPr>
          <w:rFonts w:ascii="Tahoma" w:hAnsi="Tahoma"/>
          <w:b/>
          <w:sz w:val="18"/>
        </w:rPr>
        <w:t>Opóźnienia</w:t>
      </w:r>
    </w:p>
    <w:p w:rsidR="00EB7173" w:rsidRDefault="00EC6CD1" w:rsidP="00E57645">
      <w:pPr>
        <w:pStyle w:val="Akapitzlist"/>
        <w:numPr>
          <w:ilvl w:val="0"/>
          <w:numId w:val="11"/>
        </w:numPr>
        <w:spacing w:before="120" w:after="0" w:line="240" w:lineRule="exact"/>
        <w:ind w:left="284" w:hanging="306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winien uprzedzić na piśmie Zamawiającego o każdej groźbie opóźnienia. Wykonawca winien powiadomić</w:t>
      </w:r>
      <w:r w:rsid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pisemnie Zamawiającego o przyczynach i skutkach opóźnienia oraz o czasie - o jaki termin wykonania przedmiotu zamówienia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może ulec przesunięciu. Niewykonanie tych obowiązków będzie traktowane jako opóźnienie z przyczyn leżących po stronie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Wykonawcy i będą naliczane kary za zwłokę w realizacji zamówienia.</w:t>
      </w:r>
    </w:p>
    <w:p w:rsidR="00EB7173" w:rsidRDefault="00EB7173" w:rsidP="00E57645">
      <w:pPr>
        <w:pStyle w:val="Akapitzlist"/>
        <w:numPr>
          <w:ilvl w:val="0"/>
          <w:numId w:val="11"/>
        </w:numPr>
        <w:spacing w:before="120" w:after="0" w:line="240" w:lineRule="exact"/>
        <w:ind w:left="284" w:hanging="306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lastRenderedPageBreak/>
        <w:t>J</w:t>
      </w:r>
      <w:r w:rsidR="00EC6CD1" w:rsidRPr="00EB7173">
        <w:rPr>
          <w:rFonts w:ascii="Tahoma" w:hAnsi="Tahoma"/>
          <w:sz w:val="18"/>
        </w:rPr>
        <w:t>eżeli z winy Wykonawcy nastąpi opóźnienie w wykonaniu przedmiotu zamówienia, Zamawiający może wstrzymać</w:t>
      </w:r>
      <w:r w:rsidRPr="00EB7173">
        <w:rPr>
          <w:rFonts w:ascii="Tahoma" w:hAnsi="Tahoma"/>
          <w:sz w:val="18"/>
        </w:rPr>
        <w:t xml:space="preserve"> </w:t>
      </w:r>
      <w:r w:rsidR="00EC6CD1" w:rsidRPr="00EB7173">
        <w:rPr>
          <w:rFonts w:ascii="Tahoma" w:hAnsi="Tahoma"/>
          <w:sz w:val="18"/>
        </w:rPr>
        <w:t xml:space="preserve">wykonywanie zamówienia przez Wykonawcę i odstąpić od umowy w całości lub w odniesieniu do części zamówienia </w:t>
      </w:r>
      <w:r>
        <w:rPr>
          <w:rFonts w:ascii="Tahoma" w:hAnsi="Tahoma"/>
          <w:sz w:val="18"/>
        </w:rPr>
        <w:t xml:space="preserve">w </w:t>
      </w:r>
      <w:r w:rsidR="00EC6CD1" w:rsidRPr="00EB7173">
        <w:rPr>
          <w:rFonts w:ascii="Tahoma" w:hAnsi="Tahoma"/>
          <w:sz w:val="18"/>
        </w:rPr>
        <w:t>terminie 7 dni od powzięcia wiadomości o powyższych okolicznościach.</w:t>
      </w:r>
    </w:p>
    <w:p w:rsidR="00EB7173" w:rsidRDefault="00EC6CD1" w:rsidP="00E57645">
      <w:pPr>
        <w:pStyle w:val="Akapitzlist"/>
        <w:numPr>
          <w:ilvl w:val="0"/>
          <w:numId w:val="11"/>
        </w:numPr>
        <w:spacing w:before="120" w:after="0" w:line="240" w:lineRule="exact"/>
        <w:ind w:left="284" w:hanging="306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 opisanym w ust. 2 przypadku Wykonawca nie jest zwolniony z odpowiedzialności za już wykonane prace, jak również nie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jest uprawniony do jakichkolwiek roszczeń do Zamawiającego z tytułu odstąpienia przez niego od umowy.</w:t>
      </w:r>
    </w:p>
    <w:p w:rsidR="00EC6CD1" w:rsidRPr="00EB7173" w:rsidRDefault="00EC6CD1" w:rsidP="00E57645">
      <w:pPr>
        <w:pStyle w:val="Akapitzlist"/>
        <w:numPr>
          <w:ilvl w:val="0"/>
          <w:numId w:val="11"/>
        </w:numPr>
        <w:spacing w:before="120" w:after="0" w:line="240" w:lineRule="exact"/>
        <w:ind w:left="284" w:hanging="306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 przypadku przerwania realizacji i odstąpienia od umowy przez Zamawiającego w sytuacji określonej w ust. 2, dokonuje on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odbioru wykonanych prac i na tej podstawie rozlicza wynagrodzenie Wykonawcy, wyznaczając jednocześnie termin na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usunięcie materiałów i urządzeń Wykonawcy, które Zamawiający uzna za zbędne.</w:t>
      </w:r>
    </w:p>
    <w:p w:rsidR="00EC6CD1" w:rsidRPr="004166ED" w:rsidRDefault="00EC6CD1" w:rsidP="004166ED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4166ED">
        <w:rPr>
          <w:rFonts w:ascii="Tahoma" w:hAnsi="Tahoma"/>
          <w:b/>
          <w:sz w:val="18"/>
        </w:rPr>
        <w:t>§ 8</w:t>
      </w:r>
      <w:r w:rsidR="004166ED" w:rsidRPr="004166ED">
        <w:rPr>
          <w:rFonts w:ascii="Tahoma" w:hAnsi="Tahoma"/>
          <w:b/>
          <w:sz w:val="18"/>
        </w:rPr>
        <w:t xml:space="preserve"> </w:t>
      </w:r>
      <w:r w:rsidRPr="004166ED">
        <w:rPr>
          <w:rFonts w:ascii="Tahoma" w:hAnsi="Tahoma"/>
          <w:b/>
          <w:sz w:val="18"/>
        </w:rPr>
        <w:t>Współdziałanie stron</w:t>
      </w:r>
    </w:p>
    <w:p w:rsidR="00EC6CD1" w:rsidRPr="002A4B48" w:rsidRDefault="00EC6CD1" w:rsidP="002A4B48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Zamawiający i Wykonawca są obowiązani współdziałać przy wykonywaniu przedmiotu zamówienia w celu terminowego,</w:t>
      </w:r>
      <w:r w:rsidR="00EB7173">
        <w:rPr>
          <w:rFonts w:ascii="Tahoma" w:hAnsi="Tahoma"/>
          <w:sz w:val="18"/>
        </w:rPr>
        <w:t xml:space="preserve"> </w:t>
      </w:r>
      <w:r w:rsidRPr="002A4B48">
        <w:rPr>
          <w:rFonts w:ascii="Tahoma" w:hAnsi="Tahoma"/>
          <w:sz w:val="18"/>
        </w:rPr>
        <w:t>najlepszego i najoszczędniejszego jego wykonania.</w:t>
      </w:r>
    </w:p>
    <w:p w:rsidR="00EC6CD1" w:rsidRPr="004166ED" w:rsidRDefault="00EC6CD1" w:rsidP="004166ED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4166ED">
        <w:rPr>
          <w:rFonts w:ascii="Tahoma" w:hAnsi="Tahoma"/>
          <w:b/>
          <w:sz w:val="18"/>
        </w:rPr>
        <w:t>§ 9</w:t>
      </w:r>
      <w:r w:rsidR="004166ED" w:rsidRPr="004166ED">
        <w:rPr>
          <w:rFonts w:ascii="Tahoma" w:hAnsi="Tahoma"/>
          <w:b/>
          <w:sz w:val="18"/>
        </w:rPr>
        <w:t xml:space="preserve"> </w:t>
      </w:r>
      <w:r w:rsidRPr="004166ED">
        <w:rPr>
          <w:rFonts w:ascii="Tahoma" w:hAnsi="Tahoma"/>
          <w:b/>
          <w:sz w:val="18"/>
        </w:rPr>
        <w:t>Ubezpieczenia</w:t>
      </w:r>
    </w:p>
    <w:p w:rsidR="00EB7173" w:rsidRDefault="00EC6CD1" w:rsidP="00E57645">
      <w:pPr>
        <w:pStyle w:val="Akapitzlist"/>
        <w:numPr>
          <w:ilvl w:val="1"/>
          <w:numId w:val="12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ponosi odpowiedzialność za wykonywane prace oraz materiały, sprzęt i urządzenia od chwili przejęcia miejsca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realizacji zamówienia aż do zakończenia czynności odbioru końcowego.</w:t>
      </w:r>
    </w:p>
    <w:p w:rsidR="00EB7173" w:rsidRDefault="00EC6CD1" w:rsidP="00E57645">
      <w:pPr>
        <w:pStyle w:val="Akapitzlist"/>
        <w:numPr>
          <w:ilvl w:val="1"/>
          <w:numId w:val="12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ponosi wszelką odpowiedzialność za szkody dotyczące pracowników i osób trzecich, powstałych w związku z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 xml:space="preserve">prowadzonymi pracami. </w:t>
      </w:r>
    </w:p>
    <w:p w:rsidR="00EC6CD1" w:rsidRPr="00EB7173" w:rsidRDefault="00EC6CD1" w:rsidP="00E57645">
      <w:pPr>
        <w:pStyle w:val="Akapitzlist"/>
        <w:numPr>
          <w:ilvl w:val="1"/>
          <w:numId w:val="12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jest zobowiązany do niezwłocznego usunięcia, własnym staraniem i na własny koszt, szkód powstałych w związku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z realizacją niniejszej umowy.</w:t>
      </w:r>
    </w:p>
    <w:p w:rsidR="00EC6CD1" w:rsidRPr="004166ED" w:rsidRDefault="00EC6CD1" w:rsidP="00EB717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4166ED">
        <w:rPr>
          <w:rFonts w:ascii="Tahoma" w:hAnsi="Tahoma"/>
          <w:b/>
          <w:sz w:val="18"/>
        </w:rPr>
        <w:t>§ 10</w:t>
      </w:r>
      <w:r w:rsidR="004166ED" w:rsidRPr="004166ED">
        <w:rPr>
          <w:rFonts w:ascii="Tahoma" w:hAnsi="Tahoma"/>
          <w:b/>
          <w:sz w:val="18"/>
        </w:rPr>
        <w:t xml:space="preserve"> </w:t>
      </w:r>
      <w:r w:rsidRPr="004166ED">
        <w:rPr>
          <w:rFonts w:ascii="Tahoma" w:hAnsi="Tahoma"/>
          <w:b/>
          <w:sz w:val="18"/>
        </w:rPr>
        <w:t>Termin wykonania zamówienia</w:t>
      </w:r>
    </w:p>
    <w:p w:rsidR="00EC6CD1" w:rsidRPr="00EB7173" w:rsidRDefault="00EC6CD1" w:rsidP="00E57645">
      <w:pPr>
        <w:pStyle w:val="Akapitzlist"/>
        <w:numPr>
          <w:ilvl w:val="1"/>
          <w:numId w:val="13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 xml:space="preserve">Wykonawca zrealizuje zamówienie w terminie do </w:t>
      </w:r>
      <w:r w:rsidR="004166ED" w:rsidRPr="00EB7173">
        <w:rPr>
          <w:rFonts w:ascii="Tahoma" w:hAnsi="Tahoma"/>
          <w:sz w:val="18"/>
        </w:rPr>
        <w:t>…………….</w:t>
      </w:r>
      <w:r w:rsidRPr="00EB7173">
        <w:rPr>
          <w:rFonts w:ascii="Tahoma" w:hAnsi="Tahoma"/>
          <w:sz w:val="18"/>
        </w:rPr>
        <w:t xml:space="preserve"> licząc od dnia przekazania </w:t>
      </w:r>
      <w:r w:rsidR="004166ED" w:rsidRPr="00EB7173">
        <w:rPr>
          <w:rFonts w:ascii="Tahoma" w:hAnsi="Tahoma"/>
          <w:sz w:val="18"/>
        </w:rPr>
        <w:t>zawarcia niniejszej umowy</w:t>
      </w:r>
      <w:r w:rsidRPr="00EB7173">
        <w:rPr>
          <w:rFonts w:ascii="Tahoma" w:hAnsi="Tahoma"/>
          <w:sz w:val="18"/>
        </w:rPr>
        <w:t>.</w:t>
      </w:r>
    </w:p>
    <w:p w:rsidR="00EC6CD1" w:rsidRPr="00EB7173" w:rsidRDefault="00EC6CD1" w:rsidP="00E57645">
      <w:pPr>
        <w:pStyle w:val="Akapitzlist"/>
        <w:numPr>
          <w:ilvl w:val="1"/>
          <w:numId w:val="13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uzyska decyzję (świadectwo, zaświadczenie) Urząd Dozoru Technicznego dopuszczenia platformy do użytkowania.</w:t>
      </w:r>
    </w:p>
    <w:p w:rsidR="00EC6CD1" w:rsidRPr="00EB7173" w:rsidRDefault="00EC6CD1" w:rsidP="00E57645">
      <w:pPr>
        <w:pStyle w:val="Akapitzlist"/>
        <w:numPr>
          <w:ilvl w:val="1"/>
          <w:numId w:val="13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 xml:space="preserve">Przekazanie miejsca realizacji zamówienia nastąpi w terminie do </w:t>
      </w:r>
      <w:r w:rsidR="004166ED" w:rsidRPr="00EB7173">
        <w:rPr>
          <w:rFonts w:ascii="Tahoma" w:hAnsi="Tahoma"/>
          <w:sz w:val="18"/>
        </w:rPr>
        <w:t>3</w:t>
      </w:r>
      <w:r w:rsidRPr="00EB7173">
        <w:rPr>
          <w:rFonts w:ascii="Tahoma" w:hAnsi="Tahoma"/>
          <w:sz w:val="18"/>
        </w:rPr>
        <w:t xml:space="preserve"> dni licząc od dnia zawarcia umowy.</w:t>
      </w:r>
    </w:p>
    <w:p w:rsidR="00EC6CD1" w:rsidRPr="00EB7173" w:rsidRDefault="00EC6CD1" w:rsidP="00E57645">
      <w:pPr>
        <w:pStyle w:val="Akapitzlist"/>
        <w:numPr>
          <w:ilvl w:val="1"/>
          <w:numId w:val="13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zgłasza Zamawiającemu na piśmie gotowość do odbioru końcowego.</w:t>
      </w:r>
    </w:p>
    <w:p w:rsidR="00EC6CD1" w:rsidRPr="00EB7173" w:rsidRDefault="00EC6CD1" w:rsidP="00E57645">
      <w:pPr>
        <w:pStyle w:val="Akapitzlist"/>
        <w:numPr>
          <w:ilvl w:val="1"/>
          <w:numId w:val="13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Za zrealizowanie zamówienia w terminie zostanie uznane:</w:t>
      </w:r>
    </w:p>
    <w:p w:rsidR="00EC6CD1" w:rsidRPr="00EB7173" w:rsidRDefault="00EC6CD1" w:rsidP="00E57645">
      <w:pPr>
        <w:pStyle w:val="Akapitzlist"/>
        <w:numPr>
          <w:ilvl w:val="0"/>
          <w:numId w:val="14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zakończeniu wszystkich prac związanych z dostawą i montażem platform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dla osób niepełnosprawnych,</w:t>
      </w:r>
    </w:p>
    <w:p w:rsidR="00EC6CD1" w:rsidRPr="00EB7173" w:rsidRDefault="00EC6CD1" w:rsidP="00E57645">
      <w:pPr>
        <w:pStyle w:val="Akapitzlist"/>
        <w:numPr>
          <w:ilvl w:val="0"/>
          <w:numId w:val="14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uzyskanie decyzji (świadectwa, zaświadczenia) Urzędu Dozoru Technicznego dopuszczenia platformy do użytkowania,</w:t>
      </w:r>
    </w:p>
    <w:p w:rsidR="00EC6CD1" w:rsidRPr="00EB7173" w:rsidRDefault="00EC6CD1" w:rsidP="00E57645">
      <w:pPr>
        <w:pStyle w:val="Akapitzlist"/>
        <w:numPr>
          <w:ilvl w:val="0"/>
          <w:numId w:val="14"/>
        </w:numPr>
        <w:spacing w:before="120" w:after="0" w:line="240" w:lineRule="exact"/>
        <w:ind w:left="567" w:hanging="425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dokonanie przez Zamawiającego odbioru końcowego z wynikiem pozytywnym w pierwszym terminie wyznaczonym przez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Zamawiającego, po zgłoszeniu przez Wykonawcę gotowości do odbioru końcowego.</w:t>
      </w:r>
    </w:p>
    <w:p w:rsidR="00EC6CD1" w:rsidRPr="00EB7173" w:rsidRDefault="00EC6CD1" w:rsidP="00E57645">
      <w:pPr>
        <w:pStyle w:val="Akapitzlist"/>
        <w:numPr>
          <w:ilvl w:val="1"/>
          <w:numId w:val="13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Zamawiający dopuszcza możliwość wcześniejszego zrealizowania całego zamówienia.</w:t>
      </w:r>
    </w:p>
    <w:p w:rsidR="00EC6CD1" w:rsidRPr="004166ED" w:rsidRDefault="00EC6CD1" w:rsidP="004166ED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4166ED">
        <w:rPr>
          <w:rFonts w:ascii="Tahoma" w:hAnsi="Tahoma"/>
          <w:b/>
          <w:sz w:val="18"/>
        </w:rPr>
        <w:t>§ 11</w:t>
      </w:r>
      <w:r w:rsidR="004166ED" w:rsidRPr="004166ED">
        <w:rPr>
          <w:rFonts w:ascii="Tahoma" w:hAnsi="Tahoma"/>
          <w:b/>
          <w:sz w:val="18"/>
        </w:rPr>
        <w:t xml:space="preserve"> </w:t>
      </w:r>
      <w:r w:rsidRPr="004166ED">
        <w:rPr>
          <w:rFonts w:ascii="Tahoma" w:hAnsi="Tahoma"/>
          <w:b/>
          <w:sz w:val="18"/>
        </w:rPr>
        <w:t>Odbiór</w:t>
      </w:r>
    </w:p>
    <w:p w:rsidR="00EC6CD1" w:rsidRP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przeprowadza próby, sprawdzenia przed odbiorem przewidzianym w przepisach lub umowie.</w:t>
      </w:r>
    </w:p>
    <w:p w:rsidR="00EC6CD1" w:rsidRP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Odbiór końcowy ma na celu przekazanie Zamawiającemu przedmiotu zamówienia określonego w umowie po sprawdzeniu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jego należytego wykonania oraz operatu kolaudacyjnego.</w:t>
      </w:r>
    </w:p>
    <w:p w:rsidR="00EC6CD1" w:rsidRP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Od daty dokonania odbioru końcowego przedmiotu zamówienia liczy się bieg terminu okresu gwarancyjnego i rękojmi.</w:t>
      </w:r>
    </w:p>
    <w:p w:rsidR="00EC6CD1" w:rsidRP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Wykonawca skompletuje wszystkie dokumenty niezbędne dla potrzeb uzyskania decyzji (świadectwa, zaświadczenia) Urzędu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Dozoru Technicznego.</w:t>
      </w:r>
    </w:p>
    <w:p w:rsidR="00EC6CD1" w:rsidRP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Zawiadomienie o gotowości do odbioru końcowego Wykonawca składa Zamawiającemu na piśmie.</w:t>
      </w:r>
    </w:p>
    <w:p w:rsid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 xml:space="preserve">Zamawiający wyznacza datę i rozpoczyna czynności odbioru końcowego w ciągu </w:t>
      </w:r>
      <w:r w:rsidR="004166ED" w:rsidRPr="00EB7173">
        <w:rPr>
          <w:rFonts w:ascii="Tahoma" w:hAnsi="Tahoma"/>
          <w:sz w:val="18"/>
        </w:rPr>
        <w:t>3</w:t>
      </w:r>
      <w:r w:rsidRPr="00EB7173">
        <w:rPr>
          <w:rFonts w:ascii="Tahoma" w:hAnsi="Tahoma"/>
          <w:sz w:val="18"/>
        </w:rPr>
        <w:t xml:space="preserve"> dni od daty otrzymania pisemnego</w:t>
      </w:r>
      <w:r w:rsid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 xml:space="preserve">zawiadomienia o osiągnięciu gotowości do odbioru końcowego. O wyznaczonym terminie odbioru końcowego </w:t>
      </w:r>
      <w:r w:rsidR="004166ED" w:rsidRPr="00EB7173">
        <w:rPr>
          <w:rFonts w:ascii="Tahoma" w:hAnsi="Tahoma"/>
          <w:sz w:val="18"/>
        </w:rPr>
        <w:t>Z</w:t>
      </w:r>
      <w:r w:rsidRPr="00EB7173">
        <w:rPr>
          <w:rFonts w:ascii="Tahoma" w:hAnsi="Tahoma"/>
          <w:sz w:val="18"/>
        </w:rPr>
        <w:t>amawiający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zawiadamia Wykonawcę.</w:t>
      </w:r>
    </w:p>
    <w:p w:rsid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 przypadku stwierdzenia podczas czynności odbioru końcowego dających się usunąć usterek i nieistotnych wad w</w:t>
      </w:r>
      <w:r w:rsidR="00AF2800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przedmiocie zamówienia, Wykonawcy zostanie wyznaczony termin na ich usunięcie. Usterki i nieistotne wady oraz termin ich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usunięcia zostaną opisane w protokole, który będzie stanowił później załącznik do protokołu odbioru końcowego. Za usterki /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nieistotne wady zostaną uznane m.in. tym brak decyzji (świadectwa, zaświadczenia)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Urzędu Dozoru Technicznego.</w:t>
      </w:r>
    </w:p>
    <w:p w:rsid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Czynności odbioru końcowego zostaną wstrzymane do czasu usunięcia usterek i nieistotnych wad. Wykonawca ma obowiązek</w:t>
      </w:r>
      <w:r w:rsidR="004166ED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na piśmie poinformować Zamawiającego o usunięciu usterek i nieistotnych wad. W protokole odbioru końcowego zostaną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odnotowane informacje o wznowieniu czynności odbioru. W przypadku stwierdzenia usterek / nieistotnych wad nie będą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 xml:space="preserve">naliczane kary umowne na podstawie </w:t>
      </w:r>
      <w:r w:rsidRPr="001A4A5A">
        <w:rPr>
          <w:rFonts w:ascii="Tahoma" w:hAnsi="Tahoma"/>
          <w:sz w:val="18"/>
        </w:rPr>
        <w:t xml:space="preserve">§ </w:t>
      </w:r>
      <w:r w:rsidR="001A4A5A" w:rsidRPr="001A4A5A">
        <w:rPr>
          <w:rFonts w:ascii="Tahoma" w:hAnsi="Tahoma"/>
          <w:sz w:val="18"/>
        </w:rPr>
        <w:t>18</w:t>
      </w:r>
      <w:r w:rsidRPr="001A4A5A">
        <w:rPr>
          <w:rFonts w:ascii="Tahoma" w:hAnsi="Tahoma"/>
          <w:sz w:val="18"/>
        </w:rPr>
        <w:t xml:space="preserve"> ust. 2 pkt 1 umowy </w:t>
      </w:r>
      <w:r w:rsidRPr="00EB7173">
        <w:rPr>
          <w:rFonts w:ascii="Tahoma" w:hAnsi="Tahoma"/>
          <w:sz w:val="18"/>
        </w:rPr>
        <w:t xml:space="preserve">za zwłokę w wykonaniu </w:t>
      </w:r>
      <w:r w:rsidRPr="00EB7173">
        <w:rPr>
          <w:rFonts w:ascii="Tahoma" w:hAnsi="Tahoma"/>
          <w:sz w:val="18"/>
        </w:rPr>
        <w:lastRenderedPageBreak/>
        <w:t>przedmiotu zamówienia jeżeli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Wykonawca usunie usterki / nieistotne wady w wyznaczonym terminie określonym w protokole o którym mowa w ust. 8. Jeżeli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Wykonawca nie usunie usterek / nieistotnych wad w wyznaczonym terminie, Zamawiający uzna, że zamówienie nie zostało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wykonane w terminie ponieważ nie można było dokonać odbioru końcowego z wynikiem pozytywnym w pierwszym terminie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wyznaczonym przez Zamawiającego, po zgłoszeniu przez Wykonawcę gotowości do odbioru końcowego. Kary umowne na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 xml:space="preserve">podstawie </w:t>
      </w:r>
      <w:r w:rsidRPr="001A4A5A">
        <w:rPr>
          <w:rFonts w:ascii="Tahoma" w:hAnsi="Tahoma"/>
          <w:sz w:val="18"/>
        </w:rPr>
        <w:t xml:space="preserve">§ </w:t>
      </w:r>
      <w:r w:rsidR="001A4A5A" w:rsidRPr="001A4A5A">
        <w:rPr>
          <w:rFonts w:ascii="Tahoma" w:hAnsi="Tahoma"/>
          <w:sz w:val="18"/>
        </w:rPr>
        <w:t>18</w:t>
      </w:r>
      <w:r w:rsidRPr="001A4A5A">
        <w:rPr>
          <w:rFonts w:ascii="Tahoma" w:hAnsi="Tahoma"/>
          <w:sz w:val="18"/>
        </w:rPr>
        <w:t xml:space="preserve"> ust. 2 pkt 1 </w:t>
      </w:r>
      <w:r w:rsidRPr="00EB7173">
        <w:rPr>
          <w:rFonts w:ascii="Tahoma" w:hAnsi="Tahoma"/>
          <w:sz w:val="18"/>
        </w:rPr>
        <w:t>umowy za zwłokę w wykonaniu przedmiotu zamówienia będą naliczane aż do dnia otrzymania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przez Zamawiającego pisemnej informacji o usunięciu usterek / nieistotnych wad (włącznie).</w:t>
      </w:r>
    </w:p>
    <w:p w:rsidR="00EC6CD1" w:rsidRPr="00EB7173" w:rsidRDefault="00EC6CD1" w:rsidP="00E57645">
      <w:pPr>
        <w:pStyle w:val="Akapitzlist"/>
        <w:numPr>
          <w:ilvl w:val="1"/>
          <w:numId w:val="1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Jeżeli w toku odbioru końcowego zostaną stwierdzone istotne wady:</w:t>
      </w:r>
    </w:p>
    <w:p w:rsidR="00EC6CD1" w:rsidRPr="00EB7173" w:rsidRDefault="00EC6CD1" w:rsidP="00E57645">
      <w:pPr>
        <w:pStyle w:val="Akapitzlist"/>
        <w:numPr>
          <w:ilvl w:val="0"/>
          <w:numId w:val="16"/>
        </w:numPr>
        <w:spacing w:before="120" w:after="0" w:line="240" w:lineRule="exact"/>
        <w:ind w:left="426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nadające się do usunięcia – Zamawiający może odmówić odbioru do czasu usunięcia wad. Wykonawca ponownie pisemnie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zgłasza Zamawiającemu gotowość do odbioru informując jednocześnie o usunięciu wad. Wyznaczenie terminu odbioru zostanie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dokonane ponownie w trybie przewidzianym w ust. 7. W protokole odbioru końcowego zostaną odnotowane informacje o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stwierdzeniu wad, sposobie i terminie ich usunięcia oraz wznowieniu czynności odbioru końcowego. Równocześnie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Zamawiający uzna, że zamówienie nie zostało wykonane w terminie ponieważ nie można było dokonać odbioru końcowego z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wynikiem pozytywnym w pierwszym terminie wyznaczonym przez Zamawiającego, po zgłoszeniu przez Wykonawcę gotowości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do odbioru końcowego. Kary umowne będą naliczane aż do dnia ponownego zgłoszenia gotowości do odbioru końcowego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(włącznie). Jeżeli Wykonawca nie usunie wad w terminie lub w sposób ustalony w protokole, Zamawiający, po uprzednim</w:t>
      </w:r>
      <w:r w:rsidR="00B80322" w:rsidRPr="00EB7173">
        <w:rPr>
          <w:rFonts w:ascii="Tahoma" w:hAnsi="Tahoma"/>
          <w:sz w:val="18"/>
        </w:rPr>
        <w:t xml:space="preserve"> </w:t>
      </w:r>
      <w:r w:rsidRPr="00EB7173">
        <w:rPr>
          <w:rFonts w:ascii="Tahoma" w:hAnsi="Tahoma"/>
          <w:sz w:val="18"/>
        </w:rPr>
        <w:t>powiadomieniu Wykonawcy, jest uprawniony do zlecenia usunięcia wad podmiotowi trzeciemu na koszt i ryzyko Wykonawcy.</w:t>
      </w:r>
    </w:p>
    <w:p w:rsidR="00EC6CD1" w:rsidRPr="00EB7173" w:rsidRDefault="00EC6CD1" w:rsidP="00E57645">
      <w:pPr>
        <w:pStyle w:val="Akapitzlist"/>
        <w:numPr>
          <w:ilvl w:val="0"/>
          <w:numId w:val="16"/>
        </w:numPr>
        <w:spacing w:before="120" w:after="0" w:line="240" w:lineRule="exact"/>
        <w:ind w:left="426" w:hanging="284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 xml:space="preserve">nie nadające się do usunięcia – Zamawiający wykona uprawnienia określone w </w:t>
      </w:r>
      <w:r w:rsidRPr="001A4A5A">
        <w:rPr>
          <w:rFonts w:ascii="Tahoma" w:hAnsi="Tahoma"/>
          <w:sz w:val="18"/>
        </w:rPr>
        <w:t xml:space="preserve">§ </w:t>
      </w:r>
      <w:r w:rsidR="001A4A5A" w:rsidRPr="001A4A5A">
        <w:rPr>
          <w:rFonts w:ascii="Tahoma" w:hAnsi="Tahoma"/>
          <w:sz w:val="18"/>
        </w:rPr>
        <w:t>15</w:t>
      </w:r>
      <w:r w:rsidRPr="001A4A5A">
        <w:rPr>
          <w:rFonts w:ascii="Tahoma" w:hAnsi="Tahoma"/>
          <w:sz w:val="18"/>
        </w:rPr>
        <w:t xml:space="preserve"> ust. 1 </w:t>
      </w:r>
      <w:r w:rsidRPr="00EB7173">
        <w:rPr>
          <w:rFonts w:ascii="Tahoma" w:hAnsi="Tahoma"/>
          <w:sz w:val="18"/>
        </w:rPr>
        <w:t>umowy.</w:t>
      </w:r>
    </w:p>
    <w:p w:rsidR="00EC6CD1" w:rsidRPr="002A4B48" w:rsidRDefault="00EC6CD1" w:rsidP="002A4B48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11. Za dzień faktycznego odbioru końcowego uznaje się dzień podpisania przez upoważnionych przedstawicieli stron protokołu</w:t>
      </w:r>
      <w:r w:rsidR="00B80322">
        <w:rPr>
          <w:rFonts w:ascii="Tahoma" w:hAnsi="Tahoma"/>
          <w:sz w:val="18"/>
        </w:rPr>
        <w:t xml:space="preserve"> </w:t>
      </w:r>
      <w:r w:rsidRPr="002A4B48">
        <w:rPr>
          <w:rFonts w:ascii="Tahoma" w:hAnsi="Tahoma"/>
          <w:sz w:val="18"/>
        </w:rPr>
        <w:t>odbioru końcowego z zastrzeżeniem § 12 ust. 2 umowy.</w:t>
      </w:r>
    </w:p>
    <w:p w:rsidR="00EC6CD1" w:rsidRPr="00B80322" w:rsidRDefault="00EC6CD1" w:rsidP="00B80322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B80322">
        <w:rPr>
          <w:rFonts w:ascii="Tahoma" w:hAnsi="Tahoma"/>
          <w:b/>
          <w:sz w:val="18"/>
        </w:rPr>
        <w:t>§ 12</w:t>
      </w:r>
      <w:r w:rsidR="00B80322" w:rsidRPr="00B80322">
        <w:rPr>
          <w:rFonts w:ascii="Tahoma" w:hAnsi="Tahoma"/>
          <w:b/>
          <w:sz w:val="18"/>
        </w:rPr>
        <w:t xml:space="preserve"> </w:t>
      </w:r>
      <w:r w:rsidRPr="00B80322">
        <w:rPr>
          <w:rFonts w:ascii="Tahoma" w:hAnsi="Tahoma"/>
          <w:b/>
          <w:sz w:val="18"/>
        </w:rPr>
        <w:t>Protokół odbioru</w:t>
      </w:r>
    </w:p>
    <w:p w:rsidR="00EC6CD1" w:rsidRPr="00EB7173" w:rsidRDefault="00EC6CD1" w:rsidP="00E57645">
      <w:pPr>
        <w:pStyle w:val="Akapitzlist"/>
        <w:numPr>
          <w:ilvl w:val="1"/>
          <w:numId w:val="17"/>
        </w:numPr>
        <w:spacing w:before="120" w:after="0" w:line="240" w:lineRule="exact"/>
        <w:ind w:left="284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Z czynności odbioru końcowego sporządza się protokół odbioru, który powinien zawierać w szczególności: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określenie przedmiotu odbioru,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datę rozpoczęcia i zakończenia czynności odbioru,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oznaczenie osób uczestniczących w odbiorze z podaniem charakteru w jakim uczestniczyły,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wykaz dokumentów przekazywanych przez Wykonawcę Zamawiającemu w trakcie odbioru,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spis ujawnionych wad i usterek (w oddzielnym protokole, stanowiącym załącznik do protokołu odbioru końcowego),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decyzje o przyjęciu lub odmowie przyjęcia przedmiotu zamówienia,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oświadczenia i wyjaśnienia osób uczestniczących w odbiorze,</w:t>
      </w:r>
    </w:p>
    <w:p w:rsidR="00EC6CD1" w:rsidRPr="00EB7173" w:rsidRDefault="00EC6CD1" w:rsidP="00E57645">
      <w:pPr>
        <w:pStyle w:val="Akapitzlist"/>
        <w:numPr>
          <w:ilvl w:val="0"/>
          <w:numId w:val="18"/>
        </w:numPr>
        <w:spacing w:before="120" w:after="0" w:line="240" w:lineRule="exact"/>
        <w:ind w:left="567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podpisy uczestników odbioru.</w:t>
      </w:r>
    </w:p>
    <w:p w:rsidR="00EC6CD1" w:rsidRPr="00EB7173" w:rsidRDefault="00EC6CD1" w:rsidP="00E57645">
      <w:pPr>
        <w:pStyle w:val="Akapitzlist"/>
        <w:numPr>
          <w:ilvl w:val="1"/>
          <w:numId w:val="17"/>
        </w:numPr>
        <w:spacing w:before="120" w:after="0" w:line="240" w:lineRule="exact"/>
        <w:ind w:left="284" w:hanging="338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Odmowa podpisania protokołu przez któregokolwiek z uczestników odbioru końcowego jest odnotowywana w protokole.</w:t>
      </w:r>
    </w:p>
    <w:p w:rsidR="00EC6CD1" w:rsidRPr="00EB7173" w:rsidRDefault="00EC6CD1" w:rsidP="00E57645">
      <w:pPr>
        <w:pStyle w:val="Akapitzlist"/>
        <w:numPr>
          <w:ilvl w:val="1"/>
          <w:numId w:val="17"/>
        </w:numPr>
        <w:spacing w:before="120" w:after="0" w:line="240" w:lineRule="exact"/>
        <w:ind w:left="284" w:hanging="338"/>
        <w:jc w:val="both"/>
        <w:rPr>
          <w:rFonts w:ascii="Tahoma" w:hAnsi="Tahoma"/>
          <w:sz w:val="18"/>
        </w:rPr>
      </w:pPr>
      <w:r w:rsidRPr="00EB7173">
        <w:rPr>
          <w:rFonts w:ascii="Tahoma" w:hAnsi="Tahoma"/>
          <w:sz w:val="18"/>
        </w:rPr>
        <w:t>Protokół odbioru końcowego sporządza się w co najmniej dwóch egzemplarzach, po jednym dla Zamawiającego i Wykonawcy.</w:t>
      </w:r>
    </w:p>
    <w:p w:rsidR="00EC6CD1" w:rsidRPr="00B80322" w:rsidRDefault="00EC6CD1" w:rsidP="00B80322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B80322">
        <w:rPr>
          <w:rFonts w:ascii="Tahoma" w:hAnsi="Tahoma"/>
          <w:b/>
          <w:sz w:val="18"/>
        </w:rPr>
        <w:t xml:space="preserve">§ </w:t>
      </w:r>
      <w:r w:rsidR="00FA563C">
        <w:rPr>
          <w:rFonts w:ascii="Tahoma" w:hAnsi="Tahoma"/>
          <w:b/>
          <w:sz w:val="18"/>
        </w:rPr>
        <w:t>13</w:t>
      </w:r>
      <w:r w:rsidR="001A4A5A">
        <w:rPr>
          <w:rFonts w:ascii="Tahoma" w:hAnsi="Tahoma"/>
          <w:b/>
          <w:sz w:val="18"/>
        </w:rPr>
        <w:t xml:space="preserve"> </w:t>
      </w:r>
      <w:r w:rsidRPr="00B80322">
        <w:rPr>
          <w:rFonts w:ascii="Tahoma" w:hAnsi="Tahoma"/>
          <w:b/>
          <w:sz w:val="18"/>
        </w:rPr>
        <w:t>Gwarancja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Strony postanawiają, iż odpowiedzialność Wykonawcy z tytułu rękojmi za wady przedmiotu zamówienia zostanie rozszerzona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poprzez udzielenie pisemnej gwarancji.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Karta gwarancyjna zostanie podpisana przez Wykonawcę z datą zakończenia czynności odbioru końcowego.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Okres gwarancji wynosi ……………… miesięcy licząc od daty zakończenia czynności odbioru końcowego.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Zamawiający wyznaczy co najmniej trzy terminy przeglądów gwarancyjnych. Przewidywane terminy przeglądów</w:t>
      </w:r>
      <w:r w:rsidR="00FA563C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gwarancyjnych:</w:t>
      </w:r>
    </w:p>
    <w:p w:rsidR="00EC6CD1" w:rsidRPr="00FA563C" w:rsidRDefault="00EC6CD1" w:rsidP="00E57645">
      <w:pPr>
        <w:pStyle w:val="Akapitzlist"/>
        <w:numPr>
          <w:ilvl w:val="0"/>
          <w:numId w:val="20"/>
        </w:numPr>
        <w:spacing w:before="120" w:after="0" w:line="240" w:lineRule="exact"/>
        <w:ind w:left="567" w:hanging="283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po upływie 6 miesięcy,</w:t>
      </w:r>
    </w:p>
    <w:p w:rsidR="00EC6CD1" w:rsidRPr="00FA563C" w:rsidRDefault="00EC6CD1" w:rsidP="00E57645">
      <w:pPr>
        <w:pStyle w:val="Akapitzlist"/>
        <w:numPr>
          <w:ilvl w:val="0"/>
          <w:numId w:val="20"/>
        </w:numPr>
        <w:spacing w:before="120" w:after="0" w:line="240" w:lineRule="exact"/>
        <w:ind w:left="567" w:hanging="283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po upływie 12 miesięcy,</w:t>
      </w:r>
    </w:p>
    <w:p w:rsidR="00EC6CD1" w:rsidRPr="00FA563C" w:rsidRDefault="00EC6CD1" w:rsidP="00E57645">
      <w:pPr>
        <w:pStyle w:val="Akapitzlist"/>
        <w:numPr>
          <w:ilvl w:val="0"/>
          <w:numId w:val="20"/>
        </w:numPr>
        <w:spacing w:before="120" w:after="0" w:line="240" w:lineRule="exact"/>
        <w:ind w:left="567" w:hanging="283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przed upływem terminu gwarancji.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zostanie pisemnie powiadomiony o terminie przeglądu gwarancyjnego z wyprzedzeniem co najmniej 14 dni.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Podczas każdego przeglądu zostanie sporządzony protokół, w którym zostaną opisane wady i usterki ujawnione w okresach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pomiędzy przeglądami i w trakcie przeglądów, sposób i termin usunięcia wad i usterek oraz zasady i termin sprawdzenia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usunięcia wad i usterek przez Zamawiającego.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 zakresie wad stwierdzonych i usuniętych w okresie gwarancji, okres gwarancji będzie liczony ponownie, począwszy od daty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protokolarnego stwierdzenia usunięcia wad. Wykaz materiałów / elementów urządzenia / elementów prac objętych nową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gwarancją zostanie sporządzony w dniu protokolarnego stwierdzenia usunięcia wad i będzie stanowił załącznik do gwarancji.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lastRenderedPageBreak/>
        <w:t>Jeżeli Wykonawca nie usunie wad w ustalonym terminie, Zamawiający może zlecić usunięcie wad osobie trzeciej.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Udokumentowany koszt usunięcia wad przez osobę trzecią ponosi Wykonawca. Zlecenie usunięcia wad osobie trzeciej nie może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skutkować utratą gwarancji przez Zamawiającego.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jest zobowiązany do prowadzenia serwisu i konserwacji platform w okresie gwarancji. Serwisowanie i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konserwacja urządzenia musi być zapewniona przez cały okres udzielonej przez Wykonawcę gwarancji (bez dodatkowych opłat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ze strony Zamawiającego).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 ramach serwisu Wykonawca zobowiązany będzie prowadzić kompletną obsługę urządzenia zgodnie z wymaganiami</w:t>
      </w:r>
      <w:r w:rsid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producenta i Urzędu Dozoru Technicznego oraz wykonać okresowe przeglądy kontrolne i odbiory w obecności Inspektora</w:t>
      </w:r>
      <w:r w:rsid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Urzędu Dozoru Technicznego, wynikające z przepisów o Dozorze Technicznym.</w:t>
      </w:r>
    </w:p>
    <w:p w:rsid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Zamawiający w okresie gwarancji nie może ponosić żadnych dodatkowych kosztów związanych z serwisem i konserwacja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urządzenia (w tym związanych np. z dojazdem serwisanta).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 ramach serwisu gwarancyjnego Zamawiający wymaga:</w:t>
      </w:r>
    </w:p>
    <w:p w:rsidR="00EC6CD1" w:rsidRPr="00FA563C" w:rsidRDefault="00EC6CD1" w:rsidP="00E57645">
      <w:pPr>
        <w:pStyle w:val="Akapitzlist"/>
        <w:numPr>
          <w:ilvl w:val="2"/>
          <w:numId w:val="21"/>
        </w:numPr>
        <w:spacing w:before="120" w:after="0" w:line="240" w:lineRule="exact"/>
        <w:ind w:left="284" w:hanging="322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niezwłocznego doprowadzenia urządzenia do pełnej sprawności od momentu telefonicznego zgłoszenia awarii,</w:t>
      </w:r>
    </w:p>
    <w:p w:rsidR="00EC6CD1" w:rsidRPr="00FA563C" w:rsidRDefault="00EC6CD1" w:rsidP="00E57645">
      <w:pPr>
        <w:pStyle w:val="Akapitzlist"/>
        <w:numPr>
          <w:ilvl w:val="2"/>
          <w:numId w:val="21"/>
        </w:numPr>
        <w:spacing w:before="120" w:after="0" w:line="240" w:lineRule="exact"/>
        <w:ind w:left="284" w:hanging="322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 xml:space="preserve">wymiany bez odrębnej opłaty (w okresie gwarancji) podzespołu na nowy, wolny od wad – w przypadku </w:t>
      </w:r>
      <w:r w:rsidR="00FA563C">
        <w:rPr>
          <w:rFonts w:ascii="Tahoma" w:hAnsi="Tahoma"/>
          <w:sz w:val="18"/>
        </w:rPr>
        <w:t>p</w:t>
      </w:r>
      <w:r w:rsidRPr="00FA563C">
        <w:rPr>
          <w:rFonts w:ascii="Tahoma" w:hAnsi="Tahoma"/>
          <w:sz w:val="18"/>
        </w:rPr>
        <w:t>owtarzających się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awarii wymagających trzykrotnej interwencji serwisowej dotyczącej tego samego podzespołu.</w:t>
      </w:r>
    </w:p>
    <w:p w:rsidR="00EC6CD1" w:rsidRPr="00FA563C" w:rsidRDefault="00EC6CD1" w:rsidP="00E57645">
      <w:pPr>
        <w:pStyle w:val="Akapitzlist"/>
        <w:numPr>
          <w:ilvl w:val="1"/>
          <w:numId w:val="19"/>
        </w:numPr>
        <w:spacing w:before="120" w:after="0" w:line="240" w:lineRule="exact"/>
        <w:ind w:left="284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będzie informował z wyprzedzeniem co najmniej 2 dni roboczych Zamawiającego o terminie wykonania serwisu i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konserwacji. Informacja będzie przesyłana drogą elektroniczną na adres e-mail podany podczas czynności odbioru końcowego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przedmiotu zamówienia.</w:t>
      </w:r>
    </w:p>
    <w:p w:rsidR="00EC6CD1" w:rsidRPr="00B80322" w:rsidRDefault="00EC6CD1" w:rsidP="00FA563C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B80322">
        <w:rPr>
          <w:rFonts w:ascii="Tahoma" w:hAnsi="Tahoma"/>
          <w:b/>
          <w:sz w:val="18"/>
        </w:rPr>
        <w:t xml:space="preserve">§ </w:t>
      </w:r>
      <w:r w:rsidR="00FA563C">
        <w:rPr>
          <w:rFonts w:ascii="Tahoma" w:hAnsi="Tahoma"/>
          <w:b/>
          <w:sz w:val="18"/>
        </w:rPr>
        <w:t xml:space="preserve">14 </w:t>
      </w:r>
      <w:r w:rsidRPr="00B80322">
        <w:rPr>
          <w:rFonts w:ascii="Tahoma" w:hAnsi="Tahoma"/>
          <w:b/>
          <w:sz w:val="18"/>
        </w:rPr>
        <w:t>Odpowiedzialność z tytułu rękojmi</w:t>
      </w:r>
    </w:p>
    <w:p w:rsidR="00EC6CD1" w:rsidRPr="00FA563C" w:rsidRDefault="00EC6CD1" w:rsidP="00E57645">
      <w:pPr>
        <w:pStyle w:val="Akapitzlist"/>
        <w:numPr>
          <w:ilvl w:val="1"/>
          <w:numId w:val="22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jest odpowiedzialny wobec Zamawiającego za wady zmniejszające wartość przedmiotu zamówienia. Taka sama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odpowiedzialność obciąża Wykonawcę w przypadku, gdy w przedmiocie zamówienia wystąpią wady powodujące ograniczenie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w realizacji celów, dla których przedmiot ten miał być przeznaczony.</w:t>
      </w:r>
    </w:p>
    <w:p w:rsidR="00EC6CD1" w:rsidRPr="00FA563C" w:rsidRDefault="00EC6CD1" w:rsidP="00E57645">
      <w:pPr>
        <w:pStyle w:val="Akapitzlist"/>
        <w:numPr>
          <w:ilvl w:val="1"/>
          <w:numId w:val="22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jest odpowiedzialny z tytułu rękojmi za wady fizyczne przedmiotu zamówienia istniejące w czasie dokonywania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czynności odbioru oraz za wady powstałe po odbiorze, lecz z przyczyn tkwiących w przedmiocie w chwili odbioru.</w:t>
      </w:r>
    </w:p>
    <w:p w:rsidR="00EC6CD1" w:rsidRPr="00FA563C" w:rsidRDefault="00EC6CD1" w:rsidP="00E57645">
      <w:pPr>
        <w:pStyle w:val="Akapitzlist"/>
        <w:numPr>
          <w:ilvl w:val="1"/>
          <w:numId w:val="22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nie może uwolnić się od odpowiedzialności z tytułu rękojmi za wady powstałe wskutek wad rozwiązań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projektowych, których wprowadzenia zażądał oraz za wady tkwiące w dostarczonych materiałach.</w:t>
      </w:r>
    </w:p>
    <w:p w:rsidR="00EC6CD1" w:rsidRPr="00B80322" w:rsidRDefault="00EC6CD1" w:rsidP="00B80322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B80322">
        <w:rPr>
          <w:rFonts w:ascii="Tahoma" w:hAnsi="Tahoma"/>
          <w:b/>
          <w:sz w:val="18"/>
        </w:rPr>
        <w:t xml:space="preserve">§ </w:t>
      </w:r>
      <w:r w:rsidR="00FA563C">
        <w:rPr>
          <w:rFonts w:ascii="Tahoma" w:hAnsi="Tahoma"/>
          <w:b/>
          <w:sz w:val="18"/>
        </w:rPr>
        <w:t xml:space="preserve">15 </w:t>
      </w:r>
      <w:r w:rsidRPr="00B80322">
        <w:rPr>
          <w:rFonts w:ascii="Tahoma" w:hAnsi="Tahoma"/>
          <w:b/>
          <w:sz w:val="18"/>
        </w:rPr>
        <w:t>Wady wykonania</w:t>
      </w:r>
    </w:p>
    <w:p w:rsidR="00EC6CD1" w:rsidRPr="00FA563C" w:rsidRDefault="00EC6CD1" w:rsidP="00E57645">
      <w:pPr>
        <w:pStyle w:val="Akapitzlist"/>
        <w:numPr>
          <w:ilvl w:val="1"/>
          <w:numId w:val="23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 razie stwierdzenia w toku czynności odbioru końcowego lub w okresie rękojmi istotnych wad nie nadających się</w:t>
      </w:r>
      <w:r w:rsidR="00FA563C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do usunięcia, Zamawiający może:</w:t>
      </w:r>
    </w:p>
    <w:p w:rsidR="00EC6CD1" w:rsidRPr="00FA563C" w:rsidRDefault="00EC6CD1" w:rsidP="00E57645">
      <w:pPr>
        <w:pStyle w:val="Akapitzlist"/>
        <w:numPr>
          <w:ilvl w:val="0"/>
          <w:numId w:val="24"/>
        </w:numPr>
        <w:spacing w:before="120" w:after="0" w:line="240" w:lineRule="exact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 xml:space="preserve">jeżeli wady umożliwiają użytkowania przedmiotu zamówienia zgodnie z jego przeznaczeniem – obciążyć </w:t>
      </w:r>
      <w:r w:rsidR="00FA563C" w:rsidRPr="00FA563C">
        <w:rPr>
          <w:rFonts w:ascii="Tahoma" w:hAnsi="Tahoma"/>
          <w:sz w:val="18"/>
        </w:rPr>
        <w:t>w</w:t>
      </w:r>
      <w:r w:rsidRPr="00FA563C">
        <w:rPr>
          <w:rFonts w:ascii="Tahoma" w:hAnsi="Tahoma"/>
          <w:sz w:val="18"/>
        </w:rPr>
        <w:t>ynagrodzenie</w:t>
      </w:r>
      <w:r w:rsidR="00FA563C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Wykonawcy za ten przedmiot, odpowiednio do utraconej wartości użytkowej, technicznej, ekologicznej, ekonomicznej itp.;</w:t>
      </w:r>
    </w:p>
    <w:p w:rsidR="00EC6CD1" w:rsidRPr="00FA563C" w:rsidRDefault="00EC6CD1" w:rsidP="00E57645">
      <w:pPr>
        <w:pStyle w:val="Akapitzlist"/>
        <w:numPr>
          <w:ilvl w:val="0"/>
          <w:numId w:val="24"/>
        </w:numPr>
        <w:spacing w:before="120" w:after="0" w:line="240" w:lineRule="exact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jeżeli wady uniemożliwiają użytkowanie przedmiotu zamówienia lub jego części zgodnie z przeznaczeniem:</w:t>
      </w:r>
    </w:p>
    <w:p w:rsidR="00FA563C" w:rsidRDefault="00EC6CD1" w:rsidP="00E57645">
      <w:pPr>
        <w:pStyle w:val="Akapitzlist"/>
        <w:numPr>
          <w:ilvl w:val="0"/>
          <w:numId w:val="25"/>
        </w:numPr>
        <w:spacing w:before="120" w:after="0" w:line="240" w:lineRule="exact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żądać zwrotu zapłaconego już wynagrodzenia i naprawienia szkody,</w:t>
      </w:r>
    </w:p>
    <w:p w:rsidR="00EC6CD1" w:rsidRPr="00FA563C" w:rsidRDefault="00EC6CD1" w:rsidP="00E57645">
      <w:pPr>
        <w:pStyle w:val="Akapitzlist"/>
        <w:numPr>
          <w:ilvl w:val="0"/>
          <w:numId w:val="25"/>
        </w:numPr>
        <w:spacing w:before="120" w:after="0" w:line="240" w:lineRule="exact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żądać bezpłatnego wykonania przedmiotu zamówienia lub jego części po raz drugi, zachowując prawo domagania się od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Wykonawcy naprawienia szkody wynikłej z opóźnienia.</w:t>
      </w:r>
    </w:p>
    <w:p w:rsidR="00EC6CD1" w:rsidRPr="00FA563C" w:rsidRDefault="00EC6CD1" w:rsidP="00E57645">
      <w:pPr>
        <w:pStyle w:val="Akapitzlist"/>
        <w:numPr>
          <w:ilvl w:val="1"/>
          <w:numId w:val="23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 razie odebrania przedmiotu zamówienia z zastrzeżeniem co do stwierdzonych przy odbiorze wad nadających się do usunięcia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lub stwierdzenia takich wad w okresie rękojmi, Zamawiający może:</w:t>
      </w:r>
    </w:p>
    <w:p w:rsidR="00FA563C" w:rsidRDefault="00EC6CD1" w:rsidP="00E57645">
      <w:pPr>
        <w:pStyle w:val="Akapitzlist"/>
        <w:numPr>
          <w:ilvl w:val="2"/>
          <w:numId w:val="26"/>
        </w:numPr>
        <w:spacing w:before="120" w:after="0" w:line="240" w:lineRule="exact"/>
        <w:ind w:left="709" w:hanging="463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żądać usunięcia wad, wyznaczając Wykonawcy odpowiedni termin, a w przypadku jego niedotrzymania usunąć wady na koszt i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ryzyko Wykonawcy,</w:t>
      </w:r>
    </w:p>
    <w:p w:rsidR="00EC6CD1" w:rsidRPr="00FA563C" w:rsidRDefault="00EC6CD1" w:rsidP="00E57645">
      <w:pPr>
        <w:pStyle w:val="Akapitzlist"/>
        <w:numPr>
          <w:ilvl w:val="2"/>
          <w:numId w:val="26"/>
        </w:numPr>
        <w:spacing w:before="120" w:after="0" w:line="240" w:lineRule="exact"/>
        <w:ind w:left="709" w:hanging="463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obniżyć wynagrodzenie Wykonawcy odpowiednio do utraconej wartości użytkowej, technicznej, ekologicznej, ekonomicznej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itp.</w:t>
      </w:r>
    </w:p>
    <w:p w:rsidR="00EC6CD1" w:rsidRPr="00FA563C" w:rsidRDefault="00EC6CD1" w:rsidP="00E57645">
      <w:pPr>
        <w:pStyle w:val="Akapitzlist"/>
        <w:numPr>
          <w:ilvl w:val="1"/>
          <w:numId w:val="23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 przypadku wykrycia wad w okresie rękojmi i skorzystania Zamawiającego z uprawnienia do obniżenia wynagrodzenia,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Zamawiający wezwie Wykonawcę do zapłaty, która winna być dokonana nie później niż w terminie 3 dni od otrzymania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wezwania, chyba że w wezwaniu określono inny termin.</w:t>
      </w:r>
    </w:p>
    <w:p w:rsidR="00EC6CD1" w:rsidRPr="00B80322" w:rsidRDefault="00EC6CD1" w:rsidP="00B80322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B80322">
        <w:rPr>
          <w:rFonts w:ascii="Tahoma" w:hAnsi="Tahoma"/>
          <w:b/>
          <w:sz w:val="18"/>
        </w:rPr>
        <w:t xml:space="preserve">§ </w:t>
      </w:r>
      <w:r w:rsidR="00FA563C">
        <w:rPr>
          <w:rFonts w:ascii="Tahoma" w:hAnsi="Tahoma"/>
          <w:b/>
          <w:sz w:val="18"/>
        </w:rPr>
        <w:t xml:space="preserve">16 </w:t>
      </w:r>
      <w:r w:rsidR="00B80322" w:rsidRPr="00FA563C">
        <w:rPr>
          <w:rFonts w:ascii="Tahoma" w:hAnsi="Tahoma"/>
          <w:b/>
          <w:color w:val="FF0000"/>
          <w:sz w:val="18"/>
        </w:rPr>
        <w:t xml:space="preserve"> </w:t>
      </w:r>
      <w:r w:rsidRPr="00B80322">
        <w:rPr>
          <w:rFonts w:ascii="Tahoma" w:hAnsi="Tahoma"/>
          <w:b/>
          <w:sz w:val="18"/>
        </w:rPr>
        <w:t>Stwierdzenie istnienia wad</w:t>
      </w:r>
    </w:p>
    <w:p w:rsidR="00EC6CD1" w:rsidRPr="00FA563C" w:rsidRDefault="00EC6CD1" w:rsidP="00E57645">
      <w:pPr>
        <w:pStyle w:val="Akapitzlist"/>
        <w:numPr>
          <w:ilvl w:val="1"/>
          <w:numId w:val="27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O wykryciu wady Zamawiający jest zobowiązany zawiadomić na piśmie Wykonawcę w terminie 7 dni roboczych od daty jej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ujawnienia.</w:t>
      </w:r>
    </w:p>
    <w:p w:rsidR="00EC6CD1" w:rsidRPr="00FA563C" w:rsidRDefault="00EC6CD1" w:rsidP="00E57645">
      <w:pPr>
        <w:pStyle w:val="Akapitzlist"/>
        <w:numPr>
          <w:ilvl w:val="1"/>
          <w:numId w:val="27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Istnienie wady powinno być potwierdzone protokołem. O dacie i miejscu oględzin, mających na celu określenie rodzaju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i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 xml:space="preserve">rozmiaru wad, Zamawiający zawiadomi Wykonawcę pisemnie na 3 dni przed dokonaniem oględzin. Zamawiający </w:t>
      </w:r>
      <w:r w:rsidR="00B80322" w:rsidRPr="00FA563C">
        <w:rPr>
          <w:rFonts w:ascii="Tahoma" w:hAnsi="Tahoma"/>
          <w:sz w:val="18"/>
        </w:rPr>
        <w:t xml:space="preserve"> w</w:t>
      </w:r>
      <w:r w:rsidRPr="00FA563C">
        <w:rPr>
          <w:rFonts w:ascii="Tahoma" w:hAnsi="Tahoma"/>
          <w:sz w:val="18"/>
        </w:rPr>
        <w:t>yznaczy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 xml:space="preserve">termin na usunięcie wad, uwzględniając możliwości </w:t>
      </w:r>
      <w:proofErr w:type="spellStart"/>
      <w:r w:rsidRPr="00FA563C">
        <w:rPr>
          <w:rFonts w:ascii="Tahoma" w:hAnsi="Tahoma"/>
          <w:sz w:val="18"/>
        </w:rPr>
        <w:t>techniczno</w:t>
      </w:r>
      <w:proofErr w:type="spellEnd"/>
      <w:r w:rsidRPr="00FA563C">
        <w:rPr>
          <w:rFonts w:ascii="Tahoma" w:hAnsi="Tahoma"/>
          <w:sz w:val="18"/>
        </w:rPr>
        <w:t xml:space="preserve"> - organizacyjne Wykonawcy.</w:t>
      </w:r>
    </w:p>
    <w:p w:rsidR="00EC6CD1" w:rsidRPr="00B80322" w:rsidRDefault="00EC6CD1" w:rsidP="00B80322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B80322">
        <w:rPr>
          <w:rFonts w:ascii="Tahoma" w:hAnsi="Tahoma"/>
          <w:b/>
          <w:sz w:val="18"/>
        </w:rPr>
        <w:lastRenderedPageBreak/>
        <w:t xml:space="preserve">§ </w:t>
      </w:r>
      <w:r w:rsidR="00FA563C">
        <w:rPr>
          <w:rFonts w:ascii="Tahoma" w:hAnsi="Tahoma"/>
          <w:b/>
          <w:sz w:val="18"/>
        </w:rPr>
        <w:t xml:space="preserve">17 </w:t>
      </w:r>
      <w:r w:rsidR="00B80322" w:rsidRPr="00B80322">
        <w:rPr>
          <w:rFonts w:ascii="Tahoma" w:hAnsi="Tahoma"/>
          <w:b/>
          <w:sz w:val="18"/>
        </w:rPr>
        <w:t xml:space="preserve"> </w:t>
      </w:r>
      <w:r w:rsidRPr="00B80322">
        <w:rPr>
          <w:rFonts w:ascii="Tahoma" w:hAnsi="Tahoma"/>
          <w:b/>
          <w:sz w:val="18"/>
        </w:rPr>
        <w:t>Usunięcie wad</w:t>
      </w:r>
    </w:p>
    <w:p w:rsidR="00EC6CD1" w:rsidRPr="00FA563C" w:rsidRDefault="00EC6CD1" w:rsidP="00E57645">
      <w:pPr>
        <w:pStyle w:val="Akapitzlist"/>
        <w:numPr>
          <w:ilvl w:val="1"/>
          <w:numId w:val="28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nie może odmówić usunięcia wad bez względu na wysokość związanych z tym kosztów. Jeżeli koszt usunięcia wad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byłby niewspółmierny do efektów uzyskanych w następstwie usunięcia wad, uważa się że wady nie nadają się do usunięcia. W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 xml:space="preserve">takim przypadku stosuje się przepis § </w:t>
      </w:r>
      <w:r w:rsidR="00FA563C" w:rsidRPr="00FA563C">
        <w:rPr>
          <w:rFonts w:ascii="Tahoma" w:hAnsi="Tahoma"/>
          <w:sz w:val="18"/>
        </w:rPr>
        <w:t xml:space="preserve">15 </w:t>
      </w:r>
      <w:r w:rsidRPr="00FA563C">
        <w:rPr>
          <w:rFonts w:ascii="Tahoma" w:hAnsi="Tahoma"/>
          <w:sz w:val="18"/>
        </w:rPr>
        <w:t>ust. 1 umowy.</w:t>
      </w:r>
    </w:p>
    <w:p w:rsidR="00EC6CD1" w:rsidRPr="00FA563C" w:rsidRDefault="00EC6CD1" w:rsidP="00E57645">
      <w:pPr>
        <w:pStyle w:val="Akapitzlist"/>
        <w:numPr>
          <w:ilvl w:val="1"/>
          <w:numId w:val="28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Usunięcie wad winno być potwierdzone protokołem.</w:t>
      </w:r>
    </w:p>
    <w:p w:rsidR="00EC6CD1" w:rsidRPr="00FA563C" w:rsidRDefault="00EC6CD1" w:rsidP="00E57645">
      <w:pPr>
        <w:pStyle w:val="Akapitzlist"/>
        <w:numPr>
          <w:ilvl w:val="1"/>
          <w:numId w:val="28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 xml:space="preserve">Strony mogą uzgodnić w formie pisemnej, że wady ujawnione w toku czynności odbioru lub w okresie rękojmi </w:t>
      </w:r>
      <w:r w:rsidR="00B80322" w:rsidRPr="00FA563C">
        <w:rPr>
          <w:rFonts w:ascii="Tahoma" w:hAnsi="Tahoma"/>
          <w:sz w:val="18"/>
        </w:rPr>
        <w:t>Z</w:t>
      </w:r>
      <w:r w:rsidRPr="00FA563C">
        <w:rPr>
          <w:rFonts w:ascii="Tahoma" w:hAnsi="Tahoma"/>
          <w:sz w:val="18"/>
        </w:rPr>
        <w:t>amawiający</w:t>
      </w:r>
      <w:r w:rsidR="00B80322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usunie na koszt i ryzyko Wykonawcy.</w:t>
      </w:r>
    </w:p>
    <w:p w:rsidR="00EC6CD1" w:rsidRPr="00872313" w:rsidRDefault="00EC6CD1" w:rsidP="00FA563C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872313">
        <w:rPr>
          <w:rFonts w:ascii="Tahoma" w:hAnsi="Tahoma"/>
          <w:b/>
          <w:sz w:val="18"/>
        </w:rPr>
        <w:t xml:space="preserve">§ </w:t>
      </w:r>
      <w:r w:rsidR="00FA563C">
        <w:rPr>
          <w:rFonts w:ascii="Tahoma" w:hAnsi="Tahoma"/>
          <w:b/>
          <w:sz w:val="18"/>
        </w:rPr>
        <w:t>18</w:t>
      </w:r>
      <w:r w:rsidR="00872313" w:rsidRPr="00872313">
        <w:rPr>
          <w:rFonts w:ascii="Tahoma" w:hAnsi="Tahoma"/>
          <w:b/>
          <w:sz w:val="18"/>
        </w:rPr>
        <w:t xml:space="preserve"> </w:t>
      </w:r>
      <w:r w:rsidRPr="00872313">
        <w:rPr>
          <w:rFonts w:ascii="Tahoma" w:hAnsi="Tahoma"/>
          <w:b/>
          <w:sz w:val="18"/>
        </w:rPr>
        <w:t>Odszkodowania</w:t>
      </w:r>
    </w:p>
    <w:p w:rsidR="00EC6CD1" w:rsidRPr="00FA563C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Wykonawca zapłaci Zamawiającemu karę umowną:</w:t>
      </w:r>
    </w:p>
    <w:p w:rsidR="00EC6CD1" w:rsidRPr="001A4A5A" w:rsidRDefault="00EC6CD1" w:rsidP="00E57645">
      <w:pPr>
        <w:pStyle w:val="Akapitzlist"/>
        <w:numPr>
          <w:ilvl w:val="2"/>
          <w:numId w:val="30"/>
        </w:numPr>
        <w:spacing w:before="120" w:after="0" w:line="240" w:lineRule="exact"/>
        <w:ind w:left="426" w:hanging="426"/>
        <w:jc w:val="both"/>
        <w:rPr>
          <w:rFonts w:ascii="Tahoma" w:hAnsi="Tahoma"/>
          <w:sz w:val="18"/>
        </w:rPr>
      </w:pPr>
      <w:r w:rsidRPr="00FA563C">
        <w:rPr>
          <w:rFonts w:ascii="Tahoma" w:hAnsi="Tahoma"/>
          <w:sz w:val="18"/>
        </w:rPr>
        <w:t>za zwłokę Wykonawcy w stosunku do terminu wykonania prac związanych z dostawą i montażem platformy, uzyskaniem</w:t>
      </w:r>
      <w:r w:rsidR="00872313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>decyzji Urzędu Dozoru Technicznego - w wysokości 0,2 % wynagrodzenia umownego</w:t>
      </w:r>
      <w:r w:rsidR="00872313" w:rsidRPr="00FA563C">
        <w:rPr>
          <w:rFonts w:ascii="Tahoma" w:hAnsi="Tahoma"/>
          <w:sz w:val="18"/>
        </w:rPr>
        <w:t xml:space="preserve"> </w:t>
      </w:r>
      <w:r w:rsidRPr="00FA563C">
        <w:rPr>
          <w:rFonts w:ascii="Tahoma" w:hAnsi="Tahoma"/>
          <w:sz w:val="18"/>
        </w:rPr>
        <w:t xml:space="preserve">netto, o którym mowa </w:t>
      </w:r>
      <w:r w:rsidRPr="001A4A5A">
        <w:rPr>
          <w:rFonts w:ascii="Tahoma" w:hAnsi="Tahoma"/>
          <w:sz w:val="18"/>
        </w:rPr>
        <w:t xml:space="preserve">w § </w:t>
      </w:r>
      <w:r w:rsidR="009C4420" w:rsidRPr="001A4A5A">
        <w:rPr>
          <w:rFonts w:ascii="Tahoma" w:hAnsi="Tahoma"/>
          <w:sz w:val="18"/>
        </w:rPr>
        <w:t>18</w:t>
      </w:r>
      <w:r w:rsidRPr="001A4A5A">
        <w:rPr>
          <w:rFonts w:ascii="Tahoma" w:hAnsi="Tahoma"/>
          <w:sz w:val="18"/>
        </w:rPr>
        <w:t xml:space="preserve"> ust. 2 umowy, za każdy rozpoczęty dzień zwłoki, jaki upłynie pomiędzy terminem wykonania</w:t>
      </w:r>
      <w:r w:rsidR="00872313" w:rsidRPr="001A4A5A">
        <w:rPr>
          <w:rFonts w:ascii="Tahoma" w:hAnsi="Tahoma"/>
          <w:sz w:val="18"/>
        </w:rPr>
        <w:t xml:space="preserve"> </w:t>
      </w:r>
      <w:r w:rsidRPr="001A4A5A">
        <w:rPr>
          <w:rFonts w:ascii="Tahoma" w:hAnsi="Tahoma"/>
          <w:sz w:val="18"/>
        </w:rPr>
        <w:t>określonym w § 10 ust. 1 umowy a faktycznym terminem wykonania zamówienia;</w:t>
      </w:r>
    </w:p>
    <w:p w:rsidR="00EC6CD1" w:rsidRPr="001A4A5A" w:rsidRDefault="00EC6CD1" w:rsidP="00E57645">
      <w:pPr>
        <w:pStyle w:val="Akapitzlist"/>
        <w:numPr>
          <w:ilvl w:val="0"/>
          <w:numId w:val="30"/>
        </w:numPr>
        <w:spacing w:before="120" w:after="0" w:line="240" w:lineRule="exact"/>
        <w:ind w:left="426" w:hanging="426"/>
        <w:jc w:val="both"/>
        <w:rPr>
          <w:rFonts w:ascii="Tahoma" w:hAnsi="Tahoma"/>
          <w:sz w:val="18"/>
        </w:rPr>
      </w:pPr>
      <w:r w:rsidRPr="001A4A5A">
        <w:rPr>
          <w:rFonts w:ascii="Tahoma" w:hAnsi="Tahoma"/>
          <w:sz w:val="18"/>
        </w:rPr>
        <w:t>za zwłokę w usunięciu wad i usterek stwierdzonych przy odbiorze końcowym przedmiotu zamówienia - w wysokości 0,2 %</w:t>
      </w:r>
      <w:r w:rsidR="00872313" w:rsidRPr="001A4A5A">
        <w:rPr>
          <w:rFonts w:ascii="Tahoma" w:hAnsi="Tahoma"/>
          <w:sz w:val="18"/>
        </w:rPr>
        <w:t xml:space="preserve"> </w:t>
      </w:r>
      <w:r w:rsidRPr="001A4A5A">
        <w:rPr>
          <w:rFonts w:ascii="Tahoma" w:hAnsi="Tahoma"/>
          <w:sz w:val="18"/>
        </w:rPr>
        <w:t xml:space="preserve">wynagrodzenia umownego netto o którym mowa w § </w:t>
      </w:r>
      <w:r w:rsidR="009C4420" w:rsidRPr="001A4A5A">
        <w:rPr>
          <w:rFonts w:ascii="Tahoma" w:hAnsi="Tahoma"/>
          <w:sz w:val="18"/>
        </w:rPr>
        <w:t>18</w:t>
      </w:r>
      <w:r w:rsidRPr="001A4A5A">
        <w:rPr>
          <w:rFonts w:ascii="Tahoma" w:hAnsi="Tahoma"/>
          <w:sz w:val="18"/>
        </w:rPr>
        <w:t xml:space="preserve"> ust. 2 umowy, za każdy rozpoczęty dzień zwłoki, jaki upłynie</w:t>
      </w:r>
      <w:r w:rsidR="00872313" w:rsidRPr="001A4A5A">
        <w:rPr>
          <w:rFonts w:ascii="Tahoma" w:hAnsi="Tahoma"/>
          <w:sz w:val="18"/>
        </w:rPr>
        <w:t xml:space="preserve"> </w:t>
      </w:r>
      <w:r w:rsidRPr="001A4A5A">
        <w:rPr>
          <w:rFonts w:ascii="Tahoma" w:hAnsi="Tahoma"/>
          <w:sz w:val="18"/>
        </w:rPr>
        <w:t>pomiędzy terminem wyznaczonym na usunięcie wad i usterek a faktycznym terminem ich usunięcia;</w:t>
      </w:r>
    </w:p>
    <w:p w:rsidR="00EC6CD1" w:rsidRPr="001A4A5A" w:rsidRDefault="00EC6CD1" w:rsidP="00E57645">
      <w:pPr>
        <w:pStyle w:val="Akapitzlist"/>
        <w:numPr>
          <w:ilvl w:val="0"/>
          <w:numId w:val="30"/>
        </w:numPr>
        <w:spacing w:before="120" w:after="0" w:line="240" w:lineRule="exact"/>
        <w:ind w:left="426" w:hanging="426"/>
        <w:jc w:val="both"/>
        <w:rPr>
          <w:rFonts w:ascii="Tahoma" w:hAnsi="Tahoma"/>
          <w:sz w:val="18"/>
        </w:rPr>
      </w:pPr>
      <w:r w:rsidRPr="001A4A5A">
        <w:rPr>
          <w:rFonts w:ascii="Tahoma" w:hAnsi="Tahoma"/>
          <w:sz w:val="18"/>
        </w:rPr>
        <w:t>za odstąpienie od umowy z przyczyn leżących po stronie Wykonawcy - w wysokości 20% wynagrodzenia umownego netto o</w:t>
      </w:r>
      <w:r w:rsidR="00872313" w:rsidRPr="001A4A5A">
        <w:rPr>
          <w:rFonts w:ascii="Tahoma" w:hAnsi="Tahoma"/>
          <w:sz w:val="18"/>
        </w:rPr>
        <w:t xml:space="preserve"> </w:t>
      </w:r>
      <w:r w:rsidRPr="001A4A5A">
        <w:rPr>
          <w:rFonts w:ascii="Tahoma" w:hAnsi="Tahoma"/>
          <w:sz w:val="18"/>
        </w:rPr>
        <w:t xml:space="preserve">którym mowa w § </w:t>
      </w:r>
      <w:r w:rsidR="009C4420" w:rsidRPr="001A4A5A">
        <w:rPr>
          <w:rFonts w:ascii="Tahoma" w:hAnsi="Tahoma"/>
          <w:sz w:val="18"/>
        </w:rPr>
        <w:t xml:space="preserve">18 </w:t>
      </w:r>
      <w:r w:rsidRPr="001A4A5A">
        <w:rPr>
          <w:rFonts w:ascii="Tahoma" w:hAnsi="Tahoma"/>
          <w:sz w:val="18"/>
        </w:rPr>
        <w:t>ust. 2 umowy;</w:t>
      </w:r>
    </w:p>
    <w:p w:rsidR="00EC6CD1" w:rsidRPr="001A4A5A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1A4A5A">
        <w:rPr>
          <w:rFonts w:ascii="Tahoma" w:hAnsi="Tahoma"/>
          <w:sz w:val="18"/>
        </w:rPr>
        <w:t>Limit kar umownych, jakich strony mogą żądać od siebie z wszystkich tytułów przewidzianych w niniejszej umowie, wynosi</w:t>
      </w:r>
      <w:r w:rsidR="00872313" w:rsidRPr="001A4A5A">
        <w:rPr>
          <w:rFonts w:ascii="Tahoma" w:hAnsi="Tahoma"/>
          <w:sz w:val="18"/>
        </w:rPr>
        <w:t xml:space="preserve"> </w:t>
      </w:r>
      <w:r w:rsidRPr="001A4A5A">
        <w:rPr>
          <w:rFonts w:ascii="Tahoma" w:hAnsi="Tahoma"/>
          <w:sz w:val="18"/>
        </w:rPr>
        <w:t xml:space="preserve">40% wynagrodzenia umownego netto, o którym mowa w § </w:t>
      </w:r>
      <w:r w:rsidR="009C4420" w:rsidRPr="001A4A5A">
        <w:rPr>
          <w:rFonts w:ascii="Tahoma" w:hAnsi="Tahoma"/>
          <w:sz w:val="18"/>
        </w:rPr>
        <w:t>18</w:t>
      </w:r>
      <w:r w:rsidRPr="001A4A5A">
        <w:rPr>
          <w:rFonts w:ascii="Tahoma" w:hAnsi="Tahoma"/>
          <w:sz w:val="18"/>
        </w:rPr>
        <w:t xml:space="preserve"> ust. 2 umowy.</w:t>
      </w:r>
    </w:p>
    <w:p w:rsidR="00EC6CD1" w:rsidRPr="009C4420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1A4A5A">
        <w:rPr>
          <w:rFonts w:ascii="Tahoma" w:hAnsi="Tahoma"/>
          <w:sz w:val="18"/>
        </w:rPr>
        <w:t xml:space="preserve">Jeżeli kara umowna z któregokolwiek tytułu wymienionego w ust. 2 i ust. 3 nie </w:t>
      </w:r>
      <w:r w:rsidRPr="009C4420">
        <w:rPr>
          <w:rFonts w:ascii="Tahoma" w:hAnsi="Tahoma"/>
          <w:sz w:val="18"/>
        </w:rPr>
        <w:t>pokrywa poniesionej szkody, to strony mogą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dochodzić odszkodowania uzupełniającego na zasadach ogólnych określonych przepisami Kodeksu Cywilnego.</w:t>
      </w:r>
    </w:p>
    <w:p w:rsidR="00EC6CD1" w:rsidRPr="009C4420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Termin zapłaty kary umownej wynosi 3 dni od dnia skutecznego doręczenia wezwania do zapłaty. W przypadku nie zapłacenia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kary umownej w tym terminie, Zamawiający zastrzega sobie prawo do potrącenia kar umownych z bieżących należności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Wykonawcy. Zapłacenie lub potrącenie kary za nie dotrzymanie terminu nie zwalnia Wykonawcy z obowiązku zakończenia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przedmiotu zamówienia oraz wykonania pozostałych zobowiązań umownych.</w:t>
      </w:r>
    </w:p>
    <w:p w:rsidR="00EC6CD1" w:rsidRPr="009C4420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 razie zwłoki za zapłatą kary umownej strona uprawniona do otrzymania kary umownej może żądać odsetek ustawowych za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każdy dzień zwłoki.</w:t>
      </w:r>
    </w:p>
    <w:p w:rsidR="00EC6CD1" w:rsidRPr="009C4420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 przypadku odstąpienia od umowy z przyczyn leżących po stronie Wykonawcy, Zamawiający zachowuje prawo do roszczeń z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tytułu rękojmi i gwarancji do dotychczas zrealizowanej części zamówienia przez Wykonawcę.</w:t>
      </w:r>
    </w:p>
    <w:p w:rsidR="00EC6CD1" w:rsidRPr="009C4420" w:rsidRDefault="00EC6CD1" w:rsidP="00E57645">
      <w:pPr>
        <w:pStyle w:val="Akapitzlist"/>
        <w:numPr>
          <w:ilvl w:val="0"/>
          <w:numId w:val="29"/>
        </w:numPr>
        <w:spacing w:before="120" w:after="0" w:line="240" w:lineRule="exact"/>
        <w:ind w:left="284" w:hanging="426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Kara umowna z tytułu zwłoki przysługuje za każdy rozpoczęty dzień i jest wymagalna od dnia następnego po upływie terminu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jej zapłaty.</w:t>
      </w:r>
    </w:p>
    <w:p w:rsidR="00EC6CD1" w:rsidRPr="00872313" w:rsidRDefault="00EC6CD1" w:rsidP="0087231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872313">
        <w:rPr>
          <w:rFonts w:ascii="Tahoma" w:hAnsi="Tahoma"/>
          <w:b/>
          <w:sz w:val="18"/>
        </w:rPr>
        <w:t xml:space="preserve">§ </w:t>
      </w:r>
      <w:r w:rsidR="009C4420">
        <w:rPr>
          <w:rFonts w:ascii="Tahoma" w:hAnsi="Tahoma"/>
          <w:b/>
          <w:sz w:val="18"/>
        </w:rPr>
        <w:t xml:space="preserve">18 </w:t>
      </w:r>
      <w:r w:rsidR="00872313" w:rsidRPr="00872313">
        <w:rPr>
          <w:rFonts w:ascii="Tahoma" w:hAnsi="Tahoma"/>
          <w:b/>
          <w:sz w:val="18"/>
        </w:rPr>
        <w:t xml:space="preserve"> </w:t>
      </w:r>
      <w:r w:rsidRPr="00872313">
        <w:rPr>
          <w:rFonts w:ascii="Tahoma" w:hAnsi="Tahoma"/>
          <w:b/>
          <w:sz w:val="18"/>
        </w:rPr>
        <w:t>Wynagrodzenie</w:t>
      </w:r>
    </w:p>
    <w:p w:rsidR="00EC6CD1" w:rsidRPr="009C4420" w:rsidRDefault="00EC6CD1" w:rsidP="00E57645">
      <w:pPr>
        <w:pStyle w:val="Akapitzlist"/>
        <w:numPr>
          <w:ilvl w:val="1"/>
          <w:numId w:val="32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Strony ustalają, że za wykonanie przedmiotu zamówienia Zamawiający zapłaci Wykonawcy wynagrodzenie ryczałtowe ustalone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na podstawie złożonej oferty Wykonawcy zaakceptowanej przez Zamawiającego.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Wynagrodzenie netto za przedmiot zamówienia ustala się na kwotę ........................... PLN (słownie:</w:t>
      </w:r>
      <w:r w:rsidR="009C4420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...............................................................................................................................................).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Na dzień podpisania umowy wynagrodzenie Wykonawcy za przedmiot zamówienia łącznie z ....... % podatkiem VAT wynosi</w:t>
      </w:r>
      <w:r w:rsidR="009C4420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.......... PLN (słownie: .........................................................................................).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Podatek VAT będzie naliczany zgodnie z obowiązującymi w tym zakresie przepisami.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Ceny ryczałtowe i ceny jednostkowe netto nie podlegają zmianie w czasie realizacji zamówienia.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Wynagrodzenie Wykonawcy obejmuje zapłatę wynagrodzenia za wykonanie wszystkich obowiązków Wykonawcy objętych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umową.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Zapłata wynagrodzenia dokonywana będzie przelewem bankowym z rachunku bankowego Zamawiającego na rachunek</w:t>
      </w:r>
    </w:p>
    <w:p w:rsidR="00EC6CD1" w:rsidRPr="009C4420" w:rsidRDefault="00EC6CD1" w:rsidP="00E57645">
      <w:pPr>
        <w:pStyle w:val="Akapitzlist"/>
        <w:numPr>
          <w:ilvl w:val="0"/>
          <w:numId w:val="31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bankowy Wykonawcy podany na fakturze.</w:t>
      </w:r>
    </w:p>
    <w:p w:rsidR="00EC6CD1" w:rsidRPr="00872313" w:rsidRDefault="00EC6CD1" w:rsidP="0087231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872313">
        <w:rPr>
          <w:rFonts w:ascii="Tahoma" w:hAnsi="Tahoma"/>
          <w:b/>
          <w:sz w:val="18"/>
        </w:rPr>
        <w:t xml:space="preserve">§ </w:t>
      </w:r>
      <w:r w:rsidR="009C4420">
        <w:rPr>
          <w:rFonts w:ascii="Tahoma" w:hAnsi="Tahoma"/>
          <w:b/>
          <w:sz w:val="18"/>
        </w:rPr>
        <w:t xml:space="preserve">19 </w:t>
      </w:r>
      <w:r w:rsidRPr="00872313">
        <w:rPr>
          <w:rFonts w:ascii="Tahoma" w:hAnsi="Tahoma"/>
          <w:b/>
          <w:sz w:val="18"/>
        </w:rPr>
        <w:t>Faktury</w:t>
      </w:r>
    </w:p>
    <w:p w:rsidR="00EC6CD1" w:rsidRPr="009C4420" w:rsidRDefault="00EC6CD1" w:rsidP="00E57645">
      <w:pPr>
        <w:pStyle w:val="Akapitzlist"/>
        <w:numPr>
          <w:ilvl w:val="0"/>
          <w:numId w:val="33"/>
        </w:numPr>
        <w:spacing w:before="120" w:after="0" w:line="240" w:lineRule="exact"/>
        <w:ind w:left="284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Rozliczenie Wykonawcy za wykonanie przedmiotu zamówienia nastąpi na podstawie faktury za faktycznie wykonane i</w:t>
      </w:r>
      <w:r w:rsidR="009C4420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odebrane dostawy oraz prace.</w:t>
      </w:r>
    </w:p>
    <w:p w:rsidR="00EC6CD1" w:rsidRPr="009C4420" w:rsidRDefault="00EC6CD1" w:rsidP="00E57645">
      <w:pPr>
        <w:pStyle w:val="Akapitzlist"/>
        <w:numPr>
          <w:ilvl w:val="0"/>
          <w:numId w:val="33"/>
        </w:numPr>
        <w:spacing w:before="120" w:after="0" w:line="240" w:lineRule="exact"/>
        <w:ind w:left="284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Wykonawca powinien wystawić fakturę po usunięciu wad i / lub usterek opisanych w protokole sporządzonym podczas</w:t>
      </w:r>
      <w:r w:rsidR="009C4420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prowadzenia czynności odbioru końcowego.</w:t>
      </w:r>
    </w:p>
    <w:p w:rsidR="00EC6CD1" w:rsidRPr="009C4420" w:rsidRDefault="00EC6CD1" w:rsidP="00E57645">
      <w:pPr>
        <w:pStyle w:val="Akapitzlist"/>
        <w:numPr>
          <w:ilvl w:val="0"/>
          <w:numId w:val="33"/>
        </w:numPr>
        <w:spacing w:before="120" w:after="0" w:line="240" w:lineRule="exact"/>
        <w:ind w:left="284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Faktura będzie płatna w terminie do 30 dni licząc od daty jej otrzymania łącznie z protokołem odbioru i dokumentami</w:t>
      </w:r>
      <w:r w:rsidR="009C4420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rozliczeniowymi przez Zamawiającego.</w:t>
      </w:r>
    </w:p>
    <w:p w:rsidR="009C4420" w:rsidRDefault="009C4420" w:rsidP="0087231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</w:p>
    <w:p w:rsidR="00EC6CD1" w:rsidRPr="00872313" w:rsidRDefault="00EC6CD1" w:rsidP="00872313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872313">
        <w:rPr>
          <w:rFonts w:ascii="Tahoma" w:hAnsi="Tahoma"/>
          <w:b/>
          <w:sz w:val="18"/>
        </w:rPr>
        <w:t xml:space="preserve">§ </w:t>
      </w:r>
      <w:r w:rsidR="009C4420">
        <w:rPr>
          <w:rFonts w:ascii="Tahoma" w:hAnsi="Tahoma"/>
          <w:b/>
          <w:sz w:val="18"/>
        </w:rPr>
        <w:t xml:space="preserve">20 </w:t>
      </w:r>
      <w:r w:rsidRPr="00872313">
        <w:rPr>
          <w:rFonts w:ascii="Tahoma" w:hAnsi="Tahoma"/>
          <w:b/>
          <w:sz w:val="18"/>
        </w:rPr>
        <w:t>Zmiana umowy</w:t>
      </w:r>
    </w:p>
    <w:p w:rsidR="00EC6CD1" w:rsidRPr="009C4420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Zmiany umowy następują za zgodą obu stron i wymagają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 xml:space="preserve">formy pisemnej pod rygorem nieważności. </w:t>
      </w:r>
    </w:p>
    <w:p w:rsidR="00EC6CD1" w:rsidRPr="009C4420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Poza innymi przypadkami wymienionymi w umowie, przewiduje się możliwość dokonania zmian postanowień zawartej umowy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w stosunku do treści oferty, na podstawie której dokonano wyboru Wykonawcy. Postanowienia umowy mogą ulec zmianie w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niżej przedstawionych okolicznościach.</w:t>
      </w:r>
    </w:p>
    <w:p w:rsidR="00EC6CD1" w:rsidRPr="009C4420" w:rsidRDefault="00EC6CD1" w:rsidP="00E57645">
      <w:pPr>
        <w:pStyle w:val="Akapitzlist"/>
        <w:numPr>
          <w:ilvl w:val="2"/>
          <w:numId w:val="3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 xml:space="preserve">Zmiana powszechnie obowiązujących przepisów prawa w zakresie mającym wpływ na realizację przedmiotu </w:t>
      </w:r>
      <w:r w:rsidR="00872313" w:rsidRPr="009C4420">
        <w:rPr>
          <w:rFonts w:ascii="Tahoma" w:hAnsi="Tahoma"/>
          <w:sz w:val="18"/>
        </w:rPr>
        <w:t xml:space="preserve"> z</w:t>
      </w:r>
      <w:r w:rsidRPr="009C4420">
        <w:rPr>
          <w:rFonts w:ascii="Tahoma" w:hAnsi="Tahoma"/>
          <w:sz w:val="18"/>
        </w:rPr>
        <w:t>amówienia lub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świadczenia stron umowy.</w:t>
      </w:r>
    </w:p>
    <w:p w:rsidR="009C4420" w:rsidRDefault="00EC6CD1" w:rsidP="00E57645">
      <w:pPr>
        <w:pStyle w:val="Akapitzlist"/>
        <w:numPr>
          <w:ilvl w:val="2"/>
          <w:numId w:val="3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Powstanie rozbieżności lub niejasności w rozumieniu pojęć użytych w niniejszej umowie, których nie będzie można usunąć w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inny sposób, a zmiana będzie umożliwiać usunięcie rozbieżności i doprecyzowanie niniejszej umowy w celu jednoznacznej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interpretacji zapisów przez strony umowy.</w:t>
      </w:r>
    </w:p>
    <w:p w:rsidR="009C4420" w:rsidRDefault="00EC6CD1" w:rsidP="00E57645">
      <w:pPr>
        <w:pStyle w:val="Akapitzlist"/>
        <w:numPr>
          <w:ilvl w:val="2"/>
          <w:numId w:val="3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Wystąpią przyczyny niezależne od stron umowy, które będą skutkowały koniecznością zastosowania innych rozwiązań, gdy</w:t>
      </w:r>
      <w:r w:rsidR="00872313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 xml:space="preserve">zastosowanie rozwiązań przewidzianych w </w:t>
      </w:r>
      <w:r w:rsidR="00872313" w:rsidRPr="009C4420">
        <w:rPr>
          <w:rFonts w:ascii="Tahoma" w:hAnsi="Tahoma"/>
          <w:sz w:val="18"/>
        </w:rPr>
        <w:t xml:space="preserve">zapytaniu ofertowym </w:t>
      </w:r>
      <w:r w:rsidRPr="009C4420">
        <w:rPr>
          <w:rFonts w:ascii="Tahoma" w:hAnsi="Tahoma"/>
          <w:sz w:val="18"/>
        </w:rPr>
        <w:t>groziłoby niewykonaniem lub wadliwym wykonaniem przedmiotu zamówienia.</w:t>
      </w:r>
    </w:p>
    <w:p w:rsidR="009C4420" w:rsidRDefault="00EC6CD1" w:rsidP="00E57645">
      <w:pPr>
        <w:pStyle w:val="Akapitzlist"/>
        <w:numPr>
          <w:ilvl w:val="2"/>
          <w:numId w:val="3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Odstąpienie od realizacji zamówienia lub ograniczenie zakresu zamówienia objętego umową przez Zamawiającego.</w:t>
      </w:r>
    </w:p>
    <w:p w:rsidR="009C4420" w:rsidRDefault="00EC6CD1" w:rsidP="00E57645">
      <w:pPr>
        <w:pStyle w:val="Akapitzlist"/>
        <w:numPr>
          <w:ilvl w:val="2"/>
          <w:numId w:val="3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Przerwy w realizacji zamówienia na skutek działań podmiotów trzecich np. przedłużenie terminów wydania przez organ</w:t>
      </w:r>
      <w:r w:rsid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administracyjny lub inne podmioty wymaganych badań, ekspertyz, uzgodnień, decyzji, świadectw, zaświadczeń z przyczyn</w:t>
      </w:r>
      <w:r w:rsidR="009C4420" w:rsidRPr="009C4420">
        <w:rPr>
          <w:rFonts w:ascii="Tahoma" w:hAnsi="Tahoma"/>
          <w:sz w:val="18"/>
        </w:rPr>
        <w:t xml:space="preserve"> </w:t>
      </w:r>
      <w:r w:rsidRPr="009C4420">
        <w:rPr>
          <w:rFonts w:ascii="Tahoma" w:hAnsi="Tahoma"/>
          <w:sz w:val="18"/>
        </w:rPr>
        <w:t>niezawinionych przez Wykonawcę.</w:t>
      </w:r>
    </w:p>
    <w:p w:rsidR="00EC6CD1" w:rsidRPr="009C4420" w:rsidRDefault="00EC6CD1" w:rsidP="00E57645">
      <w:pPr>
        <w:pStyle w:val="Akapitzlist"/>
        <w:numPr>
          <w:ilvl w:val="2"/>
          <w:numId w:val="35"/>
        </w:numPr>
        <w:spacing w:before="120" w:after="0" w:line="240" w:lineRule="exact"/>
        <w:ind w:left="284" w:hanging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Konieczność wykonania prac dodatkowych / zamiennych, które będą niezbędne dla prawidłowej realizacji przedmiotu</w:t>
      </w:r>
    </w:p>
    <w:p w:rsidR="009C4420" w:rsidRDefault="00EC6CD1" w:rsidP="009C4420">
      <w:pPr>
        <w:pStyle w:val="Akapitzlist"/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zamówienia.</w:t>
      </w:r>
    </w:p>
    <w:p w:rsidR="009C4420" w:rsidRDefault="00EC6CD1" w:rsidP="009C4420">
      <w:pPr>
        <w:pStyle w:val="Akapitzlist"/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Wystąpienie warunków atmosferycznych, niszczących wykonane prace lub uniemożliwiających kontynuację prac.</w:t>
      </w:r>
    </w:p>
    <w:p w:rsidR="00EC6CD1" w:rsidRPr="009C4420" w:rsidRDefault="00EC6CD1" w:rsidP="009C4420">
      <w:pPr>
        <w:pStyle w:val="Akapitzlist"/>
        <w:spacing w:before="120" w:after="0" w:line="240" w:lineRule="exact"/>
        <w:ind w:left="284"/>
        <w:jc w:val="both"/>
        <w:rPr>
          <w:rFonts w:ascii="Tahoma" w:hAnsi="Tahoma"/>
          <w:sz w:val="18"/>
        </w:rPr>
      </w:pPr>
      <w:r w:rsidRPr="009C4420">
        <w:rPr>
          <w:rFonts w:ascii="Tahoma" w:hAnsi="Tahoma"/>
          <w:sz w:val="18"/>
        </w:rPr>
        <w:t>Czasowe wstrzymania prac przez Zamawiającego lub inny uprawniony organ z przyczyn niezależnych od Wykonawcy.</w:t>
      </w:r>
    </w:p>
    <w:p w:rsidR="00EC6CD1" w:rsidRPr="002657AC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 xml:space="preserve">Zmiany o których mowa w ust. 2 mogą prowadzić do zmiany wysokości wynagrodzenia Wykonawcy oraz zmiany </w:t>
      </w:r>
      <w:r w:rsidR="00872313" w:rsidRPr="002657AC">
        <w:rPr>
          <w:rFonts w:ascii="Tahoma" w:hAnsi="Tahoma"/>
          <w:sz w:val="18"/>
        </w:rPr>
        <w:t>t</w:t>
      </w:r>
      <w:r w:rsidRPr="002657AC">
        <w:rPr>
          <w:rFonts w:ascii="Tahoma" w:hAnsi="Tahoma"/>
          <w:sz w:val="18"/>
        </w:rPr>
        <w:t>erminu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realizacji zamówienia.</w:t>
      </w:r>
    </w:p>
    <w:p w:rsidR="00EC6CD1" w:rsidRPr="002657AC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Zmiana terminu realizacji zamówienia będzie możliwa jeżeli zostanie wskazana przyczyna opóźnienia, jej wpływ na realizację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zamówienia oraz okres opóźnienia. Przedłużenie terminu realizacji zamówienia będzie możliwe o okres takiego opóźnienia lub o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czas jaki jest konieczny dla wykonania przedmiotu zamówienia po wprowadzonych zmianach ( jeżeli będzie on dłuższy od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czasu wykonania przewidzianego dla Wykonawcy przed taką zmianą).</w:t>
      </w:r>
    </w:p>
    <w:p w:rsidR="00EC6CD1" w:rsidRPr="002657AC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 przypadku uzgodnienia pomiędzy stronami skrócenia terminu realizacji przedmiotu zamówienia, Zamawiający dopuszcza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zmianę skutkującą skróceniem terminu realizacji o którym mowa w § 10 umowy.</w:t>
      </w:r>
    </w:p>
    <w:p w:rsidR="00EC6CD1" w:rsidRPr="002657AC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Warunki dokonywania zmian:</w:t>
      </w:r>
    </w:p>
    <w:p w:rsidR="002657AC" w:rsidRDefault="00EC6CD1" w:rsidP="00E57645">
      <w:pPr>
        <w:pStyle w:val="Akapitzlist"/>
        <w:numPr>
          <w:ilvl w:val="2"/>
          <w:numId w:val="36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inicjowania zmian na pisemny wniosek Wykonawcy lub Zamawiającego,</w:t>
      </w:r>
    </w:p>
    <w:p w:rsidR="002657AC" w:rsidRDefault="00EC6CD1" w:rsidP="00E57645">
      <w:pPr>
        <w:pStyle w:val="Akapitzlist"/>
        <w:numPr>
          <w:ilvl w:val="2"/>
          <w:numId w:val="36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uzasadnienie konieczności i wpływu zmian na realizację zamówienia: protokoły konieczności, kalkulacje kosztów, odniesienie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 xml:space="preserve">do postanowień </w:t>
      </w:r>
      <w:r w:rsidR="00872313" w:rsidRPr="002657AC">
        <w:rPr>
          <w:rFonts w:ascii="Tahoma" w:hAnsi="Tahoma"/>
          <w:sz w:val="18"/>
        </w:rPr>
        <w:t>zapytania ofertowego</w:t>
      </w:r>
    </w:p>
    <w:p w:rsidR="00EC6CD1" w:rsidRPr="002657AC" w:rsidRDefault="00EC6CD1" w:rsidP="00E57645">
      <w:pPr>
        <w:pStyle w:val="Akapitzlist"/>
        <w:numPr>
          <w:ilvl w:val="2"/>
          <w:numId w:val="36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 formie pisemnego aneksu do umowy pod rygorem nieważności takiej zmiany</w:t>
      </w:r>
    </w:p>
    <w:p w:rsidR="002657AC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142" w:hanging="426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 terminie do 7 dni od dnia otrzymania wniosku z żądaniem zmiany, Zamawiający powiadomi Wykonawcę o akceptacji</w:t>
      </w:r>
      <w:r w:rsid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żądania zmiany umowy lub odpowiednio o braku akceptacji zmiany umowy.</w:t>
      </w:r>
    </w:p>
    <w:p w:rsidR="00EC6CD1" w:rsidRPr="002657AC" w:rsidRDefault="00EC6CD1" w:rsidP="00E57645">
      <w:pPr>
        <w:pStyle w:val="Akapitzlist"/>
        <w:numPr>
          <w:ilvl w:val="1"/>
          <w:numId w:val="34"/>
        </w:numPr>
        <w:spacing w:before="120" w:after="0" w:line="240" w:lineRule="exact"/>
        <w:ind w:left="142" w:hanging="426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Zmiany zapisów umowy, które nie odnoszą się do treści oferty nie wymagają pisemneg</w:t>
      </w:r>
      <w:r w:rsidR="002657AC" w:rsidRPr="002657AC">
        <w:rPr>
          <w:rFonts w:ascii="Tahoma" w:hAnsi="Tahoma"/>
          <w:sz w:val="18"/>
        </w:rPr>
        <w:t xml:space="preserve">o </w:t>
      </w:r>
      <w:r w:rsidRPr="002657AC">
        <w:rPr>
          <w:rFonts w:ascii="Tahoma" w:hAnsi="Tahoma"/>
          <w:sz w:val="18"/>
        </w:rPr>
        <w:t>aneksu pod rygorem nieważności. Za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zmiany takie uważa się np.:</w:t>
      </w:r>
    </w:p>
    <w:p w:rsidR="002657AC" w:rsidRDefault="00EC6CD1" w:rsidP="00E57645">
      <w:pPr>
        <w:pStyle w:val="Akapitzlist"/>
        <w:numPr>
          <w:ilvl w:val="2"/>
          <w:numId w:val="37"/>
        </w:numPr>
        <w:spacing w:before="120" w:after="0" w:line="240" w:lineRule="exact"/>
        <w:ind w:left="142" w:hanging="284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zmianę koordynatora ze strony Zamawiającego,</w:t>
      </w:r>
    </w:p>
    <w:p w:rsidR="002657AC" w:rsidRDefault="00EC6CD1" w:rsidP="00E57645">
      <w:pPr>
        <w:pStyle w:val="Akapitzlist"/>
        <w:numPr>
          <w:ilvl w:val="2"/>
          <w:numId w:val="37"/>
        </w:numPr>
        <w:spacing w:before="120" w:after="0" w:line="240" w:lineRule="exact"/>
        <w:ind w:left="142" w:hanging="284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 xml:space="preserve">zmiany teleadresowe i związane z obsługą </w:t>
      </w:r>
      <w:proofErr w:type="spellStart"/>
      <w:r w:rsidRPr="002657AC">
        <w:rPr>
          <w:rFonts w:ascii="Tahoma" w:hAnsi="Tahoma"/>
          <w:sz w:val="18"/>
        </w:rPr>
        <w:t>administracyjno</w:t>
      </w:r>
      <w:proofErr w:type="spellEnd"/>
      <w:r w:rsidRPr="002657AC">
        <w:rPr>
          <w:rFonts w:ascii="Tahoma" w:hAnsi="Tahoma"/>
          <w:sz w:val="18"/>
        </w:rPr>
        <w:t xml:space="preserve"> – organizacyjną umowy</w:t>
      </w:r>
    </w:p>
    <w:p w:rsidR="00EC6CD1" w:rsidRPr="002657AC" w:rsidRDefault="00EC6CD1" w:rsidP="00E57645">
      <w:pPr>
        <w:pStyle w:val="Akapitzlist"/>
        <w:numPr>
          <w:ilvl w:val="2"/>
          <w:numId w:val="37"/>
        </w:numPr>
        <w:spacing w:before="120" w:after="0" w:line="240" w:lineRule="exact"/>
        <w:ind w:left="142" w:hanging="284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zmiany będące następstwem sukcesji uniwersalnej po jednej ze stron umowy.</w:t>
      </w:r>
    </w:p>
    <w:p w:rsidR="00EC6CD1" w:rsidRPr="00872313" w:rsidRDefault="00EC6CD1" w:rsidP="002657AC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872313">
        <w:rPr>
          <w:rFonts w:ascii="Tahoma" w:hAnsi="Tahoma"/>
          <w:b/>
          <w:sz w:val="18"/>
        </w:rPr>
        <w:t xml:space="preserve">§ </w:t>
      </w:r>
      <w:r w:rsidR="002657AC">
        <w:rPr>
          <w:rFonts w:ascii="Tahoma" w:hAnsi="Tahoma"/>
          <w:b/>
          <w:sz w:val="18"/>
        </w:rPr>
        <w:t>21</w:t>
      </w:r>
      <w:r w:rsidR="00872313" w:rsidRPr="00872313">
        <w:rPr>
          <w:rFonts w:ascii="Tahoma" w:hAnsi="Tahoma"/>
          <w:b/>
          <w:sz w:val="18"/>
        </w:rPr>
        <w:t xml:space="preserve"> </w:t>
      </w:r>
      <w:r w:rsidRPr="00872313">
        <w:rPr>
          <w:rFonts w:ascii="Tahoma" w:hAnsi="Tahoma"/>
          <w:b/>
          <w:sz w:val="18"/>
        </w:rPr>
        <w:t>Odstąpienie od umowy</w:t>
      </w:r>
    </w:p>
    <w:p w:rsid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 w:hanging="426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Każda ze stron może odstąpić od umowy w przypadkach określonych w przepisach Kodeksu Cywilnego</w:t>
      </w:r>
    </w:p>
    <w:p w:rsidR="00EC6CD1" w:rsidRP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 w:hanging="426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Zamawiającemu dodatkowo przysługuje prawo do odstąpienia od umowy:</w:t>
      </w:r>
    </w:p>
    <w:p w:rsidR="002657AC" w:rsidRDefault="00EC6CD1" w:rsidP="00E57645">
      <w:pPr>
        <w:pStyle w:val="Akapitzlist"/>
        <w:numPr>
          <w:ilvl w:val="2"/>
          <w:numId w:val="39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 razie wystąpienia istotnej zmiany okoliczności powodującej, że wykonanie umowy nie leży w interesie publicznym, czego nie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można było przewidzieć w chwili zawarcia umowy, odstąpienie od umowy w tym przypadku może nastąpić w terminie 30 dni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od powzięcia wiadomości o powyższych okolicznościach,</w:t>
      </w:r>
    </w:p>
    <w:p w:rsidR="002657AC" w:rsidRDefault="00EC6CD1" w:rsidP="00E57645">
      <w:pPr>
        <w:pStyle w:val="Akapitzlist"/>
        <w:numPr>
          <w:ilvl w:val="2"/>
          <w:numId w:val="39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jeżeli w terminie 7 dni od dnia przekazania miejsca realizacji zamówienia Wykonawca nie rozpoczął prac bez uzasadnionych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przyczyn oraz nie kontynuuje ich pomimo wezwania Zamawiającego złożonego na piśmie,</w:t>
      </w:r>
    </w:p>
    <w:p w:rsidR="002657AC" w:rsidRDefault="00EC6CD1" w:rsidP="00E57645">
      <w:pPr>
        <w:pStyle w:val="Akapitzlist"/>
        <w:numPr>
          <w:ilvl w:val="2"/>
          <w:numId w:val="39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 sytuacji kiedy Wykonawca przerwie realizację prac bez uzasadnionych przyczyn, przerwa ta trwa dłużej niż 7 dni, a</w:t>
      </w:r>
      <w:r w:rsid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Wykonawca nie kontynuuje prac pomimo wezwania Zamawiającego złożonego na piśmie,</w:t>
      </w:r>
    </w:p>
    <w:p w:rsidR="00EC6CD1" w:rsidRPr="002657AC" w:rsidRDefault="00EC6CD1" w:rsidP="00E57645">
      <w:pPr>
        <w:pStyle w:val="Akapitzlist"/>
        <w:numPr>
          <w:ilvl w:val="2"/>
          <w:numId w:val="39"/>
        </w:numPr>
        <w:spacing w:before="120" w:after="0" w:line="240" w:lineRule="exact"/>
        <w:ind w:left="142" w:hanging="317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lastRenderedPageBreak/>
        <w:t>Wykonawca mimo pisemnych zastrzeżeń nie wykonuje prac zgodnie z warunkami zamówienia lub w rażący sposób zaniedbuje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swoje zobowiązania umowne.</w:t>
      </w:r>
    </w:p>
    <w:p w:rsidR="00EC6CD1" w:rsidRP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Odstąpienie od umowy w przypadkach opisanych w ust. 2 pkt 2 i pkt 3 może nastąpić w terminie 7 dni od powzięcia</w:t>
      </w:r>
    </w:p>
    <w:p w:rsidR="00EC6CD1" w:rsidRP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wiadomości o powyższych okolicznościach.</w:t>
      </w:r>
    </w:p>
    <w:p w:rsidR="00EC6CD1" w:rsidRP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Odstąpienie od umowy w przypadku opisanym w ust. 2 pkt 4 może nastąpić w sytuacji jeżeli Wykonawca po trzykrotnych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pisemnych zastrzeżeniach ze strony Zamawiającego w dalszym ciągu nie wykonuje prac zgodnie z warunkami zamówienia lub</w:t>
      </w:r>
      <w:r w:rsidR="00872313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w rażący sposób zaniedbuje swoje zobowiązania umowne.</w:t>
      </w:r>
    </w:p>
    <w:p w:rsidR="00EC6CD1" w:rsidRP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Odstąpienie od umowy powinno nastąpić w formie pisemnej pod rygorem nieważności takiego oświadczenia i powinno</w:t>
      </w:r>
    </w:p>
    <w:p w:rsidR="00EC6CD1" w:rsidRPr="002657AC" w:rsidRDefault="00EC6CD1" w:rsidP="00E57645">
      <w:pPr>
        <w:pStyle w:val="Akapitzlist"/>
        <w:numPr>
          <w:ilvl w:val="1"/>
          <w:numId w:val="38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zawierać uzasadnienie.</w:t>
      </w:r>
    </w:p>
    <w:p w:rsidR="00EC6CD1" w:rsidRPr="009C4420" w:rsidRDefault="00EC6CD1" w:rsidP="009C4420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9C4420">
        <w:rPr>
          <w:rFonts w:ascii="Tahoma" w:hAnsi="Tahoma"/>
          <w:b/>
          <w:sz w:val="18"/>
        </w:rPr>
        <w:t xml:space="preserve">§ </w:t>
      </w:r>
      <w:r w:rsidR="002657AC">
        <w:rPr>
          <w:rFonts w:ascii="Tahoma" w:hAnsi="Tahoma"/>
          <w:b/>
          <w:sz w:val="18"/>
        </w:rPr>
        <w:t>26</w:t>
      </w:r>
      <w:r w:rsidR="009C4420" w:rsidRPr="009C4420">
        <w:rPr>
          <w:rFonts w:ascii="Tahoma" w:hAnsi="Tahoma"/>
          <w:b/>
          <w:sz w:val="18"/>
        </w:rPr>
        <w:t xml:space="preserve"> </w:t>
      </w:r>
      <w:r w:rsidRPr="009C4420">
        <w:rPr>
          <w:rFonts w:ascii="Tahoma" w:hAnsi="Tahoma"/>
          <w:b/>
          <w:sz w:val="18"/>
        </w:rPr>
        <w:t>Potencjał Wykonawcy</w:t>
      </w:r>
    </w:p>
    <w:p w:rsidR="002657AC" w:rsidRDefault="00EC6CD1" w:rsidP="00E57645">
      <w:pPr>
        <w:pStyle w:val="Akapitzlist"/>
        <w:numPr>
          <w:ilvl w:val="1"/>
          <w:numId w:val="40"/>
        </w:numPr>
        <w:spacing w:before="120" w:after="0" w:line="240" w:lineRule="exact"/>
        <w:ind w:left="142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Wykonawca oświadcza, że w celu realizacji umowy zapewni odpowiednie zasoby techniczne oraz personel posiadający</w:t>
      </w:r>
      <w:r w:rsidR="002657AC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 xml:space="preserve">zdolności, doświadczenie, wiedzę oraz wymagane uprawnienia, w zakresie niezbędnym do wykonania przedmiotu </w:t>
      </w:r>
      <w:r w:rsidR="002657AC" w:rsidRPr="002657AC">
        <w:rPr>
          <w:rFonts w:ascii="Tahoma" w:hAnsi="Tahoma"/>
          <w:sz w:val="18"/>
        </w:rPr>
        <w:t>z</w:t>
      </w:r>
      <w:r w:rsidRPr="002657AC">
        <w:rPr>
          <w:rFonts w:ascii="Tahoma" w:hAnsi="Tahoma"/>
          <w:sz w:val="18"/>
        </w:rPr>
        <w:t>amówienia,</w:t>
      </w:r>
      <w:r w:rsidR="002657AC" w:rsidRPr="002657AC">
        <w:rPr>
          <w:rFonts w:ascii="Tahoma" w:hAnsi="Tahoma"/>
          <w:sz w:val="18"/>
        </w:rPr>
        <w:t xml:space="preserve"> </w:t>
      </w:r>
      <w:r w:rsidRPr="002657AC">
        <w:rPr>
          <w:rFonts w:ascii="Tahoma" w:hAnsi="Tahoma"/>
          <w:sz w:val="18"/>
        </w:rPr>
        <w:t>zgodnie ze złożoną ofertą</w:t>
      </w:r>
    </w:p>
    <w:p w:rsidR="002657AC" w:rsidRDefault="00EC6CD1" w:rsidP="00E57645">
      <w:pPr>
        <w:pStyle w:val="Akapitzlist"/>
        <w:numPr>
          <w:ilvl w:val="1"/>
          <w:numId w:val="40"/>
        </w:numPr>
        <w:spacing w:before="120" w:after="0" w:line="240" w:lineRule="exact"/>
        <w:ind w:left="142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Wykonawca oświadcza, że posiada wiedzę i doświadczenie wymagane do realizacji zamówienia będącego przedmiotem umowy</w:t>
      </w:r>
    </w:p>
    <w:p w:rsidR="00EC6CD1" w:rsidRPr="002657AC" w:rsidRDefault="00EC6CD1" w:rsidP="00E57645">
      <w:pPr>
        <w:pStyle w:val="Akapitzlist"/>
        <w:numPr>
          <w:ilvl w:val="1"/>
          <w:numId w:val="40"/>
        </w:numPr>
        <w:spacing w:before="120" w:after="0" w:line="240" w:lineRule="exact"/>
        <w:ind w:left="142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Wykonawca oświadcza, że dysponuje odpowiednimi środkami finansowymi umożliwiającymi wykonanie umowy.</w:t>
      </w:r>
    </w:p>
    <w:p w:rsidR="00EC6CD1" w:rsidRPr="002657AC" w:rsidRDefault="00EC6CD1" w:rsidP="002657AC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2657AC">
        <w:rPr>
          <w:rFonts w:ascii="Tahoma" w:hAnsi="Tahoma"/>
          <w:b/>
          <w:sz w:val="18"/>
        </w:rPr>
        <w:t xml:space="preserve">§ </w:t>
      </w:r>
      <w:r w:rsidR="002657AC" w:rsidRPr="002657AC">
        <w:rPr>
          <w:rFonts w:ascii="Tahoma" w:hAnsi="Tahoma"/>
          <w:b/>
          <w:sz w:val="18"/>
        </w:rPr>
        <w:t xml:space="preserve">27 </w:t>
      </w:r>
      <w:r w:rsidRPr="002657AC">
        <w:rPr>
          <w:rFonts w:ascii="Tahoma" w:hAnsi="Tahoma"/>
          <w:b/>
          <w:sz w:val="18"/>
        </w:rPr>
        <w:t>Rozstrzyganie sporów</w:t>
      </w:r>
    </w:p>
    <w:p w:rsidR="00EC6CD1" w:rsidRPr="002A4B48" w:rsidRDefault="00EC6CD1" w:rsidP="002657AC">
      <w:pPr>
        <w:spacing w:before="120" w:after="0" w:line="240" w:lineRule="exact"/>
        <w:jc w:val="both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>Spory wynikłe na tle realizacji niniejszej umowy będzie rozstrzygał sąd powszechny, właściwy miejscowo dla Zamawiającego.</w:t>
      </w:r>
    </w:p>
    <w:p w:rsidR="00EC6CD1" w:rsidRPr="002657AC" w:rsidRDefault="00EC6CD1" w:rsidP="002657AC">
      <w:pPr>
        <w:spacing w:before="120" w:after="0" w:line="240" w:lineRule="exact"/>
        <w:jc w:val="center"/>
        <w:rPr>
          <w:rFonts w:ascii="Tahoma" w:hAnsi="Tahoma"/>
          <w:b/>
          <w:sz w:val="18"/>
        </w:rPr>
      </w:pPr>
      <w:r w:rsidRPr="002657AC">
        <w:rPr>
          <w:rFonts w:ascii="Tahoma" w:hAnsi="Tahoma"/>
          <w:b/>
          <w:sz w:val="18"/>
        </w:rPr>
        <w:t xml:space="preserve">§ </w:t>
      </w:r>
      <w:r w:rsidR="002657AC" w:rsidRPr="002657AC">
        <w:rPr>
          <w:rFonts w:ascii="Tahoma" w:hAnsi="Tahoma"/>
          <w:b/>
          <w:sz w:val="18"/>
        </w:rPr>
        <w:t xml:space="preserve">28 </w:t>
      </w:r>
      <w:r w:rsidRPr="002657AC">
        <w:rPr>
          <w:rFonts w:ascii="Tahoma" w:hAnsi="Tahoma"/>
          <w:b/>
          <w:sz w:val="18"/>
        </w:rPr>
        <w:t>Postanowienia szczególne</w:t>
      </w:r>
    </w:p>
    <w:p w:rsidR="002657AC" w:rsidRDefault="00EC6CD1" w:rsidP="00E57645">
      <w:pPr>
        <w:pStyle w:val="Akapitzlist"/>
        <w:numPr>
          <w:ilvl w:val="1"/>
          <w:numId w:val="41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Korespondencja miedzy stronami będzie przesyłana na adresy podane w umowie.</w:t>
      </w:r>
    </w:p>
    <w:p w:rsidR="002657AC" w:rsidRDefault="00EC6CD1" w:rsidP="00E57645">
      <w:pPr>
        <w:pStyle w:val="Akapitzlist"/>
        <w:numPr>
          <w:ilvl w:val="1"/>
          <w:numId w:val="41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Koordynatorem obowiązków umownych ze strony Zamawiającego jest ...................................................</w:t>
      </w:r>
    </w:p>
    <w:p w:rsidR="002657AC" w:rsidRDefault="00EC6CD1" w:rsidP="00E57645">
      <w:pPr>
        <w:pStyle w:val="Akapitzlist"/>
        <w:numPr>
          <w:ilvl w:val="1"/>
          <w:numId w:val="41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Koordynatorem obowiązków umownych ze strony Wykonawcy jest ……………………….......</w:t>
      </w:r>
    </w:p>
    <w:p w:rsidR="002657AC" w:rsidRDefault="00EC6CD1" w:rsidP="00E57645">
      <w:pPr>
        <w:pStyle w:val="Akapitzlist"/>
        <w:numPr>
          <w:ilvl w:val="1"/>
          <w:numId w:val="41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Cesja wierzytelności z niniejszej umowy na rzecz osoby trzeciej jest możliwa tylko za pisemną zgodą Zamawiającego.</w:t>
      </w:r>
    </w:p>
    <w:p w:rsidR="00EC6CD1" w:rsidRDefault="00EC6CD1" w:rsidP="00E57645">
      <w:pPr>
        <w:pStyle w:val="Akapitzlist"/>
        <w:numPr>
          <w:ilvl w:val="1"/>
          <w:numId w:val="41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2657AC">
        <w:rPr>
          <w:rFonts w:ascii="Tahoma" w:hAnsi="Tahoma"/>
          <w:sz w:val="18"/>
        </w:rPr>
        <w:t>W sprawach nieuregulowanych niniejszą umową stosuje się przepisy Kodeksu Cywilnego, Prawa Budowlanego,</w:t>
      </w:r>
    </w:p>
    <w:p w:rsidR="00EC6CD1" w:rsidRPr="001A4A5A" w:rsidRDefault="002657AC" w:rsidP="00E57645">
      <w:pPr>
        <w:pStyle w:val="Akapitzlist"/>
        <w:numPr>
          <w:ilvl w:val="1"/>
          <w:numId w:val="41"/>
        </w:numPr>
        <w:spacing w:before="120" w:after="0" w:line="240" w:lineRule="exact"/>
        <w:ind w:left="142"/>
        <w:jc w:val="both"/>
        <w:rPr>
          <w:rFonts w:ascii="Tahoma" w:hAnsi="Tahoma"/>
          <w:sz w:val="18"/>
        </w:rPr>
      </w:pPr>
      <w:r w:rsidRPr="001A4A5A">
        <w:rPr>
          <w:rFonts w:ascii="Tahoma" w:hAnsi="Tahoma"/>
          <w:sz w:val="18"/>
        </w:rPr>
        <w:t xml:space="preserve">Umowę sporządzono w …. </w:t>
      </w:r>
      <w:r w:rsidR="00EC6CD1" w:rsidRPr="001A4A5A">
        <w:rPr>
          <w:rFonts w:ascii="Tahoma" w:hAnsi="Tahoma"/>
          <w:sz w:val="18"/>
        </w:rPr>
        <w:t xml:space="preserve"> jednobrzmiących egzemplarzach, które otrzymują</w:t>
      </w:r>
      <w:r w:rsidR="001A4A5A" w:rsidRPr="001A4A5A">
        <w:rPr>
          <w:rFonts w:ascii="Tahoma" w:hAnsi="Tahoma"/>
          <w:sz w:val="18"/>
        </w:rPr>
        <w:t xml:space="preserve"> </w:t>
      </w:r>
      <w:r w:rsidR="00EC6CD1" w:rsidRPr="001A4A5A">
        <w:rPr>
          <w:rFonts w:ascii="Tahoma" w:hAnsi="Tahoma"/>
          <w:sz w:val="18"/>
        </w:rPr>
        <w:t>.............. egz. – Zamawiający,</w:t>
      </w:r>
      <w:r w:rsidR="001A4A5A" w:rsidRPr="001A4A5A">
        <w:rPr>
          <w:rFonts w:ascii="Tahoma" w:hAnsi="Tahoma"/>
          <w:sz w:val="18"/>
        </w:rPr>
        <w:t xml:space="preserve"> </w:t>
      </w:r>
      <w:r w:rsidR="00EC6CD1" w:rsidRPr="001A4A5A">
        <w:rPr>
          <w:rFonts w:ascii="Tahoma" w:hAnsi="Tahoma"/>
          <w:sz w:val="18"/>
        </w:rPr>
        <w:t>.............. egz. – Wykonawca.</w:t>
      </w:r>
    </w:p>
    <w:p w:rsidR="001A4A5A" w:rsidRDefault="001A4A5A" w:rsidP="002A4B48">
      <w:pPr>
        <w:spacing w:before="120" w:after="0" w:line="240" w:lineRule="exact"/>
        <w:rPr>
          <w:rFonts w:ascii="Tahoma" w:hAnsi="Tahoma"/>
          <w:sz w:val="18"/>
        </w:rPr>
      </w:pPr>
    </w:p>
    <w:p w:rsidR="001A4A5A" w:rsidRDefault="001A4A5A" w:rsidP="002A4B48">
      <w:pPr>
        <w:spacing w:before="120" w:after="0" w:line="240" w:lineRule="exact"/>
        <w:rPr>
          <w:rFonts w:ascii="Tahoma" w:hAnsi="Tahoma"/>
          <w:sz w:val="18"/>
        </w:rPr>
      </w:pPr>
    </w:p>
    <w:p w:rsidR="00CB1C78" w:rsidRPr="002A4B48" w:rsidRDefault="00EC6CD1" w:rsidP="002A4B48">
      <w:pPr>
        <w:spacing w:before="120" w:after="0" w:line="240" w:lineRule="exact"/>
        <w:rPr>
          <w:rFonts w:ascii="Tahoma" w:hAnsi="Tahoma"/>
          <w:sz w:val="18"/>
        </w:rPr>
      </w:pPr>
      <w:r w:rsidRPr="002A4B48">
        <w:rPr>
          <w:rFonts w:ascii="Tahoma" w:hAnsi="Tahoma"/>
          <w:sz w:val="18"/>
        </w:rPr>
        <w:t xml:space="preserve">ZAMAWIAJĄCY </w:t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="001A4A5A">
        <w:rPr>
          <w:rFonts w:ascii="Tahoma" w:hAnsi="Tahoma"/>
          <w:sz w:val="18"/>
        </w:rPr>
        <w:tab/>
      </w:r>
      <w:r w:rsidRPr="002A4B48">
        <w:rPr>
          <w:rFonts w:ascii="Tahoma" w:hAnsi="Tahoma"/>
          <w:sz w:val="18"/>
        </w:rPr>
        <w:t>WYKONAWCA</w:t>
      </w:r>
    </w:p>
    <w:sectPr w:rsidR="00CB1C78" w:rsidRPr="002A4B48" w:rsidSect="002A4B4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45" w:rsidRDefault="00E57645" w:rsidP="00C83382">
      <w:pPr>
        <w:spacing w:after="0" w:line="240" w:lineRule="auto"/>
      </w:pPr>
      <w:r>
        <w:separator/>
      </w:r>
    </w:p>
  </w:endnote>
  <w:endnote w:type="continuationSeparator" w:id="0">
    <w:p w:rsidR="00E57645" w:rsidRDefault="00E57645" w:rsidP="00C8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45" w:rsidRDefault="00E57645" w:rsidP="00C83382">
      <w:pPr>
        <w:spacing w:after="0" w:line="240" w:lineRule="auto"/>
      </w:pPr>
      <w:r>
        <w:separator/>
      </w:r>
    </w:p>
  </w:footnote>
  <w:footnote w:type="continuationSeparator" w:id="0">
    <w:p w:rsidR="00E57645" w:rsidRDefault="00E57645" w:rsidP="00C8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8D4" w:rsidRDefault="001658D4" w:rsidP="00C83382">
    <w:pPr>
      <w:pStyle w:val="Nagwek"/>
      <w:jc w:val="center"/>
    </w:pPr>
    <w:r>
      <w:rPr>
        <w:b/>
        <w:noProof/>
        <w:sz w:val="8"/>
        <w:szCs w:val="8"/>
      </w:rPr>
      <w:drawing>
        <wp:inline distT="0" distB="0" distL="0" distR="0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B48" w:rsidRPr="00D9357A" w:rsidRDefault="002A4B48" w:rsidP="002A4B48">
    <w:pPr>
      <w:pStyle w:val="Nagwek"/>
      <w:jc w:val="right"/>
    </w:pPr>
    <w:r>
      <w:rPr>
        <w:rFonts w:ascii="Tahoma" w:hAnsi="Tahoma" w:cs="Tahoma"/>
        <w:b/>
        <w:sz w:val="16"/>
        <w:szCs w:val="16"/>
      </w:rPr>
      <w:t>ZAŁACZNIK NR 3 DO ZAPYTANIA 1/2018</w:t>
    </w:r>
  </w:p>
  <w:p w:rsidR="002A4B48" w:rsidRDefault="002A4B48" w:rsidP="002A4B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95"/>
    <w:multiLevelType w:val="hybridMultilevel"/>
    <w:tmpl w:val="6B6A4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65FB8"/>
    <w:multiLevelType w:val="hybridMultilevel"/>
    <w:tmpl w:val="CC44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4D5"/>
    <w:multiLevelType w:val="hybridMultilevel"/>
    <w:tmpl w:val="3382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0FFF"/>
    <w:multiLevelType w:val="hybridMultilevel"/>
    <w:tmpl w:val="613A7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E05"/>
    <w:multiLevelType w:val="hybridMultilevel"/>
    <w:tmpl w:val="858A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22F9"/>
    <w:multiLevelType w:val="hybridMultilevel"/>
    <w:tmpl w:val="1FD6C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3DB"/>
    <w:multiLevelType w:val="hybridMultilevel"/>
    <w:tmpl w:val="6770A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10B91"/>
    <w:multiLevelType w:val="hybridMultilevel"/>
    <w:tmpl w:val="7340B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C01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FC2"/>
    <w:multiLevelType w:val="hybridMultilevel"/>
    <w:tmpl w:val="9EB87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15C1"/>
    <w:multiLevelType w:val="hybridMultilevel"/>
    <w:tmpl w:val="B086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341F"/>
    <w:multiLevelType w:val="hybridMultilevel"/>
    <w:tmpl w:val="FD58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5160F"/>
    <w:multiLevelType w:val="hybridMultilevel"/>
    <w:tmpl w:val="712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701D"/>
    <w:multiLevelType w:val="hybridMultilevel"/>
    <w:tmpl w:val="08EC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04C40"/>
    <w:multiLevelType w:val="hybridMultilevel"/>
    <w:tmpl w:val="8AF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0581"/>
    <w:multiLevelType w:val="hybridMultilevel"/>
    <w:tmpl w:val="8E3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347F"/>
    <w:multiLevelType w:val="hybridMultilevel"/>
    <w:tmpl w:val="59AA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1AF0"/>
    <w:multiLevelType w:val="hybridMultilevel"/>
    <w:tmpl w:val="2ED65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F2F08"/>
    <w:multiLevelType w:val="hybridMultilevel"/>
    <w:tmpl w:val="0E68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D376E"/>
    <w:multiLevelType w:val="hybridMultilevel"/>
    <w:tmpl w:val="510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C99"/>
    <w:multiLevelType w:val="hybridMultilevel"/>
    <w:tmpl w:val="36DC0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8391E"/>
    <w:multiLevelType w:val="hybridMultilevel"/>
    <w:tmpl w:val="20B2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87473"/>
    <w:multiLevelType w:val="hybridMultilevel"/>
    <w:tmpl w:val="4768B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42118"/>
    <w:multiLevelType w:val="hybridMultilevel"/>
    <w:tmpl w:val="A5B24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4F7"/>
    <w:multiLevelType w:val="hybridMultilevel"/>
    <w:tmpl w:val="75A0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A6472"/>
    <w:multiLevelType w:val="hybridMultilevel"/>
    <w:tmpl w:val="630E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63F65"/>
    <w:multiLevelType w:val="hybridMultilevel"/>
    <w:tmpl w:val="8CBE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10B4C"/>
    <w:multiLevelType w:val="hybridMultilevel"/>
    <w:tmpl w:val="4460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44E53"/>
    <w:multiLevelType w:val="hybridMultilevel"/>
    <w:tmpl w:val="1AC4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2DF5"/>
    <w:multiLevelType w:val="hybridMultilevel"/>
    <w:tmpl w:val="40C4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F614A"/>
    <w:multiLevelType w:val="hybridMultilevel"/>
    <w:tmpl w:val="3248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8080A"/>
    <w:multiLevelType w:val="hybridMultilevel"/>
    <w:tmpl w:val="A3C43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203FF"/>
    <w:multiLevelType w:val="hybridMultilevel"/>
    <w:tmpl w:val="9F3C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1A8B"/>
    <w:multiLevelType w:val="hybridMultilevel"/>
    <w:tmpl w:val="E48EA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856C5"/>
    <w:multiLevelType w:val="hybridMultilevel"/>
    <w:tmpl w:val="DED4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1341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F4F19"/>
    <w:multiLevelType w:val="hybridMultilevel"/>
    <w:tmpl w:val="EFCCE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06DD8"/>
    <w:multiLevelType w:val="hybridMultilevel"/>
    <w:tmpl w:val="A1B2A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734D"/>
    <w:multiLevelType w:val="hybridMultilevel"/>
    <w:tmpl w:val="EFCCE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7F87"/>
    <w:multiLevelType w:val="hybridMultilevel"/>
    <w:tmpl w:val="421A5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52EFB"/>
    <w:multiLevelType w:val="hybridMultilevel"/>
    <w:tmpl w:val="709C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26984"/>
    <w:multiLevelType w:val="hybridMultilevel"/>
    <w:tmpl w:val="0D28F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A01"/>
    <w:multiLevelType w:val="hybridMultilevel"/>
    <w:tmpl w:val="0EB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36"/>
  </w:num>
  <w:num w:numId="5">
    <w:abstractNumId w:val="40"/>
  </w:num>
  <w:num w:numId="6">
    <w:abstractNumId w:val="34"/>
  </w:num>
  <w:num w:numId="7">
    <w:abstractNumId w:val="21"/>
  </w:num>
  <w:num w:numId="8">
    <w:abstractNumId w:val="11"/>
  </w:num>
  <w:num w:numId="9">
    <w:abstractNumId w:val="7"/>
  </w:num>
  <w:num w:numId="10">
    <w:abstractNumId w:val="37"/>
  </w:num>
  <w:num w:numId="11">
    <w:abstractNumId w:val="6"/>
  </w:num>
  <w:num w:numId="12">
    <w:abstractNumId w:val="39"/>
  </w:num>
  <w:num w:numId="13">
    <w:abstractNumId w:val="10"/>
  </w:num>
  <w:num w:numId="14">
    <w:abstractNumId w:val="29"/>
  </w:num>
  <w:num w:numId="15">
    <w:abstractNumId w:val="22"/>
  </w:num>
  <w:num w:numId="16">
    <w:abstractNumId w:val="1"/>
  </w:num>
  <w:num w:numId="17">
    <w:abstractNumId w:val="5"/>
  </w:num>
  <w:num w:numId="18">
    <w:abstractNumId w:val="25"/>
  </w:num>
  <w:num w:numId="19">
    <w:abstractNumId w:val="33"/>
  </w:num>
  <w:num w:numId="20">
    <w:abstractNumId w:val="19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2"/>
  </w:num>
  <w:num w:numId="26">
    <w:abstractNumId w:val="3"/>
  </w:num>
  <w:num w:numId="27">
    <w:abstractNumId w:val="24"/>
  </w:num>
  <w:num w:numId="28">
    <w:abstractNumId w:val="15"/>
  </w:num>
  <w:num w:numId="29">
    <w:abstractNumId w:val="18"/>
  </w:num>
  <w:num w:numId="30">
    <w:abstractNumId w:val="30"/>
  </w:num>
  <w:num w:numId="31">
    <w:abstractNumId w:val="17"/>
  </w:num>
  <w:num w:numId="32">
    <w:abstractNumId w:val="27"/>
  </w:num>
  <w:num w:numId="33">
    <w:abstractNumId w:val="13"/>
  </w:num>
  <w:num w:numId="34">
    <w:abstractNumId w:val="20"/>
  </w:num>
  <w:num w:numId="35">
    <w:abstractNumId w:val="31"/>
  </w:num>
  <w:num w:numId="36">
    <w:abstractNumId w:val="35"/>
  </w:num>
  <w:num w:numId="37">
    <w:abstractNumId w:val="9"/>
  </w:num>
  <w:num w:numId="38">
    <w:abstractNumId w:val="8"/>
  </w:num>
  <w:num w:numId="39">
    <w:abstractNumId w:val="32"/>
  </w:num>
  <w:num w:numId="40">
    <w:abstractNumId w:val="38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1"/>
    <w:rsid w:val="001658D4"/>
    <w:rsid w:val="001A4A5A"/>
    <w:rsid w:val="002657AC"/>
    <w:rsid w:val="00270C2A"/>
    <w:rsid w:val="002A4B48"/>
    <w:rsid w:val="004166ED"/>
    <w:rsid w:val="00465D8B"/>
    <w:rsid w:val="004D33CD"/>
    <w:rsid w:val="007D7250"/>
    <w:rsid w:val="00872313"/>
    <w:rsid w:val="008878E1"/>
    <w:rsid w:val="009C4420"/>
    <w:rsid w:val="00A91B73"/>
    <w:rsid w:val="00AF2800"/>
    <w:rsid w:val="00B80322"/>
    <w:rsid w:val="00C83382"/>
    <w:rsid w:val="00CB1C78"/>
    <w:rsid w:val="00CB7408"/>
    <w:rsid w:val="00E57645"/>
    <w:rsid w:val="00EB7173"/>
    <w:rsid w:val="00EC6CD1"/>
    <w:rsid w:val="00ED1A96"/>
    <w:rsid w:val="00FA563C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AAF03"/>
  <w15:chartTrackingRefBased/>
  <w15:docId w15:val="{CF9CD727-E81B-4F96-9F0C-62FE5AA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382"/>
  </w:style>
  <w:style w:type="paragraph" w:styleId="Stopka">
    <w:name w:val="footer"/>
    <w:basedOn w:val="Normalny"/>
    <w:link w:val="StopkaZnak"/>
    <w:uiPriority w:val="99"/>
    <w:unhideWhenUsed/>
    <w:rsid w:val="00C8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382"/>
  </w:style>
  <w:style w:type="paragraph" w:styleId="Akapitzlist">
    <w:name w:val="List Paragraph"/>
    <w:basedOn w:val="Normalny"/>
    <w:uiPriority w:val="34"/>
    <w:qFormat/>
    <w:rsid w:val="00FC46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CF5E-98E6-4288-8AD3-D5C0359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4269</Words>
  <Characters>25615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Kolpenicka Renata</dc:creator>
  <cp:keywords/>
  <dc:description/>
  <cp:lastModifiedBy>User</cp:lastModifiedBy>
  <cp:revision>2</cp:revision>
  <cp:lastPrinted>2018-01-22T13:27:00Z</cp:lastPrinted>
  <dcterms:created xsi:type="dcterms:W3CDTF">2018-01-22T13:49:00Z</dcterms:created>
  <dcterms:modified xsi:type="dcterms:W3CDTF">2018-01-22T13:49:00Z</dcterms:modified>
</cp:coreProperties>
</file>