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2F6" w14:textId="7A73D6A2" w:rsidR="008C17D4" w:rsidRPr="00816594" w:rsidRDefault="00000000" w:rsidP="00C343EE">
      <w:pPr>
        <w:pStyle w:val="Tytu"/>
        <w:ind w:left="2552"/>
        <w:jc w:val="center"/>
        <w:rPr>
          <w:rFonts w:ascii="Times New Roman" w:hAnsi="Times New Roman" w:cs="Times New Roman"/>
        </w:rPr>
      </w:pPr>
      <w:r w:rsidRPr="00816594">
        <w:rPr>
          <w:rFonts w:ascii="Times New Roman" w:hAnsi="Times New Roman" w:cs="Times New Roman"/>
          <w:spacing w:val="16"/>
        </w:rPr>
        <w:t xml:space="preserve">Klauzula </w:t>
      </w:r>
      <w:r w:rsidRPr="00816594">
        <w:rPr>
          <w:rFonts w:ascii="Times New Roman" w:hAnsi="Times New Roman" w:cs="Times New Roman"/>
          <w:spacing w:val="17"/>
        </w:rPr>
        <w:t xml:space="preserve">informacyjna </w:t>
      </w:r>
      <w:r w:rsidRPr="00816594">
        <w:rPr>
          <w:rFonts w:ascii="Times New Roman" w:hAnsi="Times New Roman" w:cs="Times New Roman"/>
          <w:spacing w:val="13"/>
        </w:rPr>
        <w:t xml:space="preserve">dot. </w:t>
      </w:r>
      <w:r w:rsidRPr="00816594">
        <w:rPr>
          <w:rFonts w:ascii="Times New Roman" w:hAnsi="Times New Roman" w:cs="Times New Roman"/>
          <w:spacing w:val="17"/>
        </w:rPr>
        <w:t xml:space="preserve">przetwarzania </w:t>
      </w:r>
      <w:r w:rsidRPr="00816594">
        <w:rPr>
          <w:rFonts w:ascii="Times New Roman" w:hAnsi="Times New Roman" w:cs="Times New Roman"/>
          <w:spacing w:val="15"/>
        </w:rPr>
        <w:t>danych</w:t>
      </w:r>
      <w:r w:rsidR="00816594">
        <w:rPr>
          <w:rFonts w:ascii="Times New Roman" w:hAnsi="Times New Roman" w:cs="Times New Roman"/>
          <w:spacing w:val="15"/>
        </w:rPr>
        <w:t xml:space="preserve"> </w:t>
      </w:r>
      <w:r w:rsidRPr="00816594">
        <w:rPr>
          <w:rFonts w:ascii="Times New Roman" w:hAnsi="Times New Roman" w:cs="Times New Roman"/>
          <w:spacing w:val="16"/>
        </w:rPr>
        <w:t>osobowych</w:t>
      </w:r>
      <w:r w:rsidR="00C343EE">
        <w:rPr>
          <w:rFonts w:ascii="Times New Roman" w:hAnsi="Times New Roman" w:cs="Times New Roman"/>
          <w:spacing w:val="16"/>
        </w:rPr>
        <w:t xml:space="preserve">                                                              </w:t>
      </w:r>
      <w:r w:rsidRPr="00816594">
        <w:rPr>
          <w:rFonts w:ascii="Times New Roman" w:hAnsi="Times New Roman" w:cs="Times New Roman"/>
          <w:spacing w:val="16"/>
        </w:rPr>
        <w:t xml:space="preserve"> </w:t>
      </w:r>
      <w:r w:rsidRPr="00816594">
        <w:rPr>
          <w:rFonts w:ascii="Times New Roman" w:hAnsi="Times New Roman" w:cs="Times New Roman"/>
        </w:rPr>
        <w:t xml:space="preserve">w </w:t>
      </w:r>
      <w:r w:rsidRPr="00816594">
        <w:rPr>
          <w:rFonts w:ascii="Times New Roman" w:hAnsi="Times New Roman" w:cs="Times New Roman"/>
          <w:spacing w:val="16"/>
        </w:rPr>
        <w:t xml:space="preserve">związku </w:t>
      </w:r>
      <w:r w:rsidRPr="00816594">
        <w:rPr>
          <w:rFonts w:ascii="Times New Roman" w:hAnsi="Times New Roman" w:cs="Times New Roman"/>
        </w:rPr>
        <w:t xml:space="preserve">z </w:t>
      </w:r>
      <w:r w:rsidRPr="00816594">
        <w:rPr>
          <w:rFonts w:ascii="Times New Roman" w:hAnsi="Times New Roman" w:cs="Times New Roman"/>
          <w:spacing w:val="17"/>
        </w:rPr>
        <w:t>korespondencją</w:t>
      </w:r>
      <w:r w:rsidRPr="00816594">
        <w:rPr>
          <w:rFonts w:ascii="Times New Roman" w:hAnsi="Times New Roman" w:cs="Times New Roman"/>
          <w:spacing w:val="-17"/>
        </w:rPr>
        <w:t xml:space="preserve"> </w:t>
      </w:r>
      <w:r w:rsidRPr="00816594">
        <w:rPr>
          <w:rFonts w:ascii="Times New Roman" w:hAnsi="Times New Roman" w:cs="Times New Roman"/>
          <w:spacing w:val="18"/>
        </w:rPr>
        <w:t>elektroniczną</w:t>
      </w:r>
    </w:p>
    <w:p w14:paraId="48302542" w14:textId="77777777" w:rsidR="008C17D4" w:rsidRPr="00816594" w:rsidRDefault="008C17D4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A123029" w14:textId="7EBDD5ED" w:rsidR="008C17D4" w:rsidRPr="00C343EE" w:rsidRDefault="00000000">
      <w:pPr>
        <w:pStyle w:val="Tekstpodstawowy"/>
        <w:spacing w:before="1" w:line="247" w:lineRule="auto"/>
        <w:ind w:left="106" w:right="107" w:firstLine="0"/>
        <w:rPr>
          <w:rFonts w:ascii="Times New Roman" w:hAnsi="Times New Roman" w:cs="Times New Roman"/>
          <w:sz w:val="22"/>
          <w:szCs w:val="22"/>
        </w:rPr>
      </w:pPr>
      <w:r w:rsidRPr="00C343EE">
        <w:rPr>
          <w:rFonts w:ascii="Times New Roman" w:hAnsi="Times New Roman" w:cs="Times New Roman"/>
          <w:sz w:val="22"/>
          <w:szCs w:val="22"/>
        </w:rPr>
        <w:t>Zgodnie</w:t>
      </w:r>
      <w:r w:rsidR="00816594" w:rsidRPr="00C343EE">
        <w:rPr>
          <w:rFonts w:ascii="Times New Roman" w:hAnsi="Times New Roman" w:cs="Times New Roman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z art. 13  ust. 1 i 2 Rozporządzenia Parlamentu Europejskiego i Rady (UE) 2016/679 z dnia 27 kwietnia  2016r.  w</w:t>
      </w:r>
      <w:r w:rsidRPr="00C343E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sprawie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ochrony</w:t>
      </w:r>
      <w:r w:rsidRPr="00C343E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osób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fizycznych</w:t>
      </w:r>
      <w:r w:rsidRPr="00C343E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w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związku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z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przetwarzaniem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danych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osobowych</w:t>
      </w:r>
      <w:r w:rsidRPr="00C343EE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i</w:t>
      </w:r>
      <w:r w:rsidRPr="00C343EE">
        <w:rPr>
          <w:rFonts w:ascii="Times New Roman" w:hAnsi="Times New Roman" w:cs="Times New Roman"/>
          <w:spacing w:val="-31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w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sprawie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swobodnego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przepływu</w:t>
      </w:r>
      <w:r w:rsidRPr="00C343EE">
        <w:rPr>
          <w:rFonts w:ascii="Times New Roman" w:hAnsi="Times New Roman" w:cs="Times New Roman"/>
          <w:spacing w:val="-3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takich danych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oraz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uchylenia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dyrektywy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95/46/WE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(ogólne</w:t>
      </w:r>
      <w:r w:rsidRPr="00C343EE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rozporządzenie</w:t>
      </w:r>
      <w:r w:rsidRPr="00C343EE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ochronie</w:t>
      </w:r>
      <w:r w:rsidRPr="00C343EE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danych</w:t>
      </w:r>
      <w:r w:rsidRPr="00C343EE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„RODO”),</w:t>
      </w:r>
      <w:r w:rsidRPr="00C343EE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informujemy</w:t>
      </w:r>
      <w:r w:rsidRPr="00C343E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że</w:t>
      </w:r>
      <w:r w:rsidRPr="00C343EE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C343EE">
        <w:rPr>
          <w:rFonts w:ascii="Times New Roman" w:hAnsi="Times New Roman" w:cs="Times New Roman"/>
          <w:sz w:val="22"/>
          <w:szCs w:val="22"/>
        </w:rPr>
        <w:t>:</w:t>
      </w:r>
    </w:p>
    <w:p w14:paraId="26CE9746" w14:textId="77777777" w:rsidR="008C17D4" w:rsidRPr="00C343EE" w:rsidRDefault="008C17D4">
      <w:pPr>
        <w:pStyle w:val="Tekstpodstawowy"/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E8E0E00" w14:textId="5E938F99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ind w:right="108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 xml:space="preserve">Administratorem Pani/Pana danych osobowych jest </w:t>
      </w:r>
      <w:r w:rsidR="00C343EE" w:rsidRPr="00C343EE">
        <w:rPr>
          <w:rFonts w:ascii="Times New Roman" w:hAnsi="Times New Roman" w:cs="Times New Roman"/>
        </w:rPr>
        <w:t xml:space="preserve">Administratorem Pani/Pana danych osobowych jest </w:t>
      </w:r>
      <w:r w:rsidR="006F28C7">
        <w:rPr>
          <w:rFonts w:ascii="Times New Roman" w:hAnsi="Times New Roman" w:cs="Times New Roman"/>
        </w:rPr>
        <w:t>Powiatowe Centrum Pomocy Rodzinie</w:t>
      </w:r>
      <w:r w:rsidR="00C343EE" w:rsidRPr="00C343EE">
        <w:rPr>
          <w:rFonts w:ascii="Times New Roman" w:hAnsi="Times New Roman" w:cs="Times New Roman"/>
        </w:rPr>
        <w:t xml:space="preserve"> w Bolesławcu reprezentowane przez </w:t>
      </w:r>
      <w:r w:rsidR="006F28C7">
        <w:rPr>
          <w:rFonts w:ascii="Times New Roman" w:hAnsi="Times New Roman" w:cs="Times New Roman"/>
        </w:rPr>
        <w:t>Dyrektora Powiatowego Centrum Pomocy Rodzinie w Bolesławcu</w:t>
      </w:r>
      <w:r w:rsidR="00C343EE" w:rsidRPr="00C343EE">
        <w:rPr>
          <w:rFonts w:ascii="Times New Roman" w:hAnsi="Times New Roman" w:cs="Times New Roman"/>
        </w:rPr>
        <w:t xml:space="preserve"> z siedzibą w Bolesławcu (59-700), </w:t>
      </w:r>
      <w:r w:rsidR="006F28C7">
        <w:rPr>
          <w:rFonts w:ascii="Times New Roman" w:hAnsi="Times New Roman" w:cs="Times New Roman"/>
        </w:rPr>
        <w:t>p</w:t>
      </w:r>
      <w:r w:rsidR="00C343EE" w:rsidRPr="00C343EE">
        <w:rPr>
          <w:rFonts w:ascii="Times New Roman" w:hAnsi="Times New Roman" w:cs="Times New Roman"/>
        </w:rPr>
        <w:t xml:space="preserve">l. </w:t>
      </w:r>
      <w:r w:rsidR="006F28C7">
        <w:rPr>
          <w:rFonts w:ascii="Times New Roman" w:hAnsi="Times New Roman" w:cs="Times New Roman"/>
        </w:rPr>
        <w:t>Mar. J.Piłsudskiego 2</w:t>
      </w:r>
      <w:r w:rsidR="00C343EE" w:rsidRPr="00C343EE">
        <w:rPr>
          <w:rFonts w:ascii="Times New Roman" w:hAnsi="Times New Roman" w:cs="Times New Roman"/>
        </w:rPr>
        <w:t>, tel</w:t>
      </w:r>
      <w:r w:rsidR="00C343EE" w:rsidRPr="006F28C7">
        <w:rPr>
          <w:rFonts w:ascii="Times New Roman" w:hAnsi="Times New Roman" w:cs="Times New Roman"/>
        </w:rPr>
        <w:t xml:space="preserve">. </w:t>
      </w:r>
      <w:r w:rsidR="006F28C7" w:rsidRPr="006F28C7">
        <w:rPr>
          <w:rFonts w:ascii="Times New Roman" w:hAnsi="Times New Roman" w:cs="Times New Roman"/>
        </w:rPr>
        <w:t>+48 75 612 17 18</w:t>
      </w:r>
      <w:r w:rsidR="00C343EE" w:rsidRPr="00C343EE">
        <w:rPr>
          <w:rFonts w:ascii="Times New Roman" w:hAnsi="Times New Roman" w:cs="Times New Roman"/>
        </w:rPr>
        <w:t xml:space="preserve">, fax. </w:t>
      </w:r>
      <w:r w:rsidR="006F28C7" w:rsidRPr="006F28C7">
        <w:rPr>
          <w:rFonts w:ascii="Times New Roman" w:hAnsi="Times New Roman" w:cs="Times New Roman"/>
        </w:rPr>
        <w:t>+48 75 612 17 18</w:t>
      </w:r>
      <w:r w:rsidR="00C343EE" w:rsidRPr="00C343EE">
        <w:rPr>
          <w:rFonts w:ascii="Times New Roman" w:hAnsi="Times New Roman" w:cs="Times New Roman"/>
        </w:rPr>
        <w:t xml:space="preserve">, email: </w:t>
      </w:r>
      <w:hyperlink r:id="rId5" w:history="1">
        <w:r w:rsidR="006F28C7" w:rsidRPr="00246933">
          <w:rPr>
            <w:rStyle w:val="Hipercze"/>
            <w:rFonts w:ascii="Times New Roman" w:hAnsi="Times New Roman" w:cs="Times New Roman"/>
          </w:rPr>
          <w:t>centrum@pcpr.boleslawiec.pl</w:t>
        </w:r>
      </w:hyperlink>
      <w:r w:rsidRPr="00C343EE">
        <w:rPr>
          <w:rFonts w:ascii="Times New Roman" w:hAnsi="Times New Roman" w:cs="Times New Roman"/>
        </w:rPr>
        <w:t>;</w:t>
      </w:r>
    </w:p>
    <w:p w14:paraId="0ABC1156" w14:textId="4E2AE4AD" w:rsidR="008C17D4" w:rsidRDefault="00000000">
      <w:pPr>
        <w:pStyle w:val="Akapitzlist"/>
        <w:numPr>
          <w:ilvl w:val="0"/>
          <w:numId w:val="1"/>
        </w:numPr>
        <w:tabs>
          <w:tab w:val="left" w:pos="827"/>
        </w:tabs>
        <w:ind w:right="108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  <w:w w:val="95"/>
        </w:rPr>
        <w:t>Na podstawie obowiązujących przepisów Administrator wyznaczył inspektora ochrony danych oraz zastępcę inspektora ochrony danych, z którymi może się Pani/Pan kontaktowa</w:t>
      </w:r>
      <w:r w:rsidR="003752A0" w:rsidRPr="00C343EE">
        <w:rPr>
          <w:rFonts w:ascii="Times New Roman" w:hAnsi="Times New Roman" w:cs="Times New Roman"/>
          <w:w w:val="95"/>
        </w:rPr>
        <w:t>ć</w:t>
      </w:r>
      <w:r w:rsidRPr="00C343EE">
        <w:rPr>
          <w:rFonts w:ascii="Times New Roman" w:hAnsi="Times New Roman" w:cs="Times New Roman"/>
          <w:w w:val="95"/>
        </w:rPr>
        <w:t xml:space="preserve"> we wszystkich sprawach dotyczących przetwarzania danych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oraz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korzystania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25"/>
        </w:rPr>
        <w:t xml:space="preserve"> </w:t>
      </w:r>
      <w:r w:rsidRPr="00C343EE">
        <w:rPr>
          <w:rFonts w:ascii="Times New Roman" w:hAnsi="Times New Roman" w:cs="Times New Roman"/>
        </w:rPr>
        <w:t>praw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związanych</w:t>
      </w:r>
      <w:r w:rsidRPr="00C343EE">
        <w:rPr>
          <w:rFonts w:ascii="Times New Roman" w:hAnsi="Times New Roman" w:cs="Times New Roman"/>
          <w:spacing w:val="-24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przetwarzaniem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danych: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pisemnie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adres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naszej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siedziby</w:t>
      </w:r>
      <w:r w:rsidR="000538AD">
        <w:rPr>
          <w:rFonts w:ascii="Times New Roman" w:hAnsi="Times New Roman" w:cs="Times New Roman"/>
        </w:rPr>
        <w:t xml:space="preserve"> lub </w:t>
      </w:r>
      <w:r w:rsidRPr="00C343EE">
        <w:rPr>
          <w:rFonts w:ascii="Times New Roman" w:hAnsi="Times New Roman" w:cs="Times New Roman"/>
          <w:spacing w:val="-4"/>
        </w:rPr>
        <w:t xml:space="preserve"> </w:t>
      </w:r>
      <w:r w:rsidRPr="00C343EE">
        <w:rPr>
          <w:rFonts w:ascii="Times New Roman" w:hAnsi="Times New Roman" w:cs="Times New Roman"/>
        </w:rPr>
        <w:t>poprzez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pocztę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elektroniczną:</w:t>
      </w:r>
      <w:r w:rsidR="006F28C7" w:rsidRPr="006F28C7">
        <w:t xml:space="preserve"> </w:t>
      </w:r>
      <w:hyperlink r:id="rId6" w:history="1">
        <w:r w:rsidR="006F28C7" w:rsidRPr="00246933">
          <w:rPr>
            <w:rStyle w:val="Hipercze"/>
            <w:rFonts w:ascii="Times New Roman" w:hAnsi="Times New Roman" w:cs="Times New Roman"/>
          </w:rPr>
          <w:t>c</w:t>
        </w:r>
        <w:r w:rsidR="006F28C7" w:rsidRPr="00246933">
          <w:rPr>
            <w:rStyle w:val="Hipercze"/>
            <w:rFonts w:ascii="Times New Roman" w:hAnsi="Times New Roman" w:cs="Times New Roman"/>
          </w:rPr>
          <w:t>entrum@pcpr.boleslawiec.p</w:t>
        </w:r>
        <w:r w:rsidR="006F28C7" w:rsidRPr="00246933">
          <w:rPr>
            <w:rStyle w:val="Hipercze"/>
            <w:rFonts w:ascii="Times New Roman" w:hAnsi="Times New Roman" w:cs="Times New Roman"/>
          </w:rPr>
          <w:t>l</w:t>
        </w:r>
      </w:hyperlink>
      <w:r w:rsidRPr="00C343EE">
        <w:rPr>
          <w:rFonts w:ascii="Times New Roman" w:hAnsi="Times New Roman" w:cs="Times New Roman"/>
        </w:rPr>
        <w:t>;</w:t>
      </w:r>
    </w:p>
    <w:p w14:paraId="6BF1C2F7" w14:textId="77777777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ind w:right="103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Administrator przetwarza informacje kontaktowe o adresatach i adresach korespondencji elektronicznej oraz inne dane zawarte w treści</w:t>
      </w:r>
      <w:r w:rsidRPr="00C343EE">
        <w:rPr>
          <w:rFonts w:ascii="Times New Roman" w:hAnsi="Times New Roman" w:cs="Times New Roman"/>
          <w:spacing w:val="-36"/>
        </w:rPr>
        <w:t xml:space="preserve"> </w:t>
      </w:r>
      <w:r w:rsidRPr="00C343EE">
        <w:rPr>
          <w:rFonts w:ascii="Times New Roman" w:hAnsi="Times New Roman" w:cs="Times New Roman"/>
        </w:rPr>
        <w:t>tej korespondencji, w celu:</w:t>
      </w:r>
    </w:p>
    <w:p w14:paraId="34D17CCF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232"/>
          <w:tab w:val="left" w:pos="1233"/>
        </w:tabs>
        <w:spacing w:before="27"/>
        <w:ind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umożliwienia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kontaktu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adresatami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za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pomocą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środków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komunikacji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elektronicznej,</w:t>
      </w:r>
    </w:p>
    <w:p w14:paraId="63ADED6F" w14:textId="4CDCEA24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spacing w:before="1" w:line="244" w:lineRule="auto"/>
        <w:ind w:right="113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dokumentowania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ustal</w:t>
      </w:r>
      <w:r w:rsidR="003752A0" w:rsidRPr="00C343EE">
        <w:rPr>
          <w:rFonts w:ascii="Times New Roman" w:hAnsi="Times New Roman" w:cs="Times New Roman"/>
        </w:rPr>
        <w:t>eń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dokonywanych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kontrahentami,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stronami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postępowania,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osobami,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które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reprezentują instytucje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współpracujące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i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innymi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osobami,</w:t>
      </w:r>
    </w:p>
    <w:p w14:paraId="227AAC2B" w14:textId="3CA837A1" w:rsidR="008C17D4" w:rsidRPr="00C343EE" w:rsidRDefault="00000000">
      <w:pPr>
        <w:pStyle w:val="Akapitzlist"/>
        <w:numPr>
          <w:ilvl w:val="1"/>
          <w:numId w:val="1"/>
        </w:numPr>
        <w:tabs>
          <w:tab w:val="left" w:pos="1232"/>
          <w:tab w:val="left" w:pos="1233"/>
        </w:tabs>
        <w:spacing w:before="4"/>
        <w:ind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przyjmowania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pism,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zgłosz</w:t>
      </w:r>
      <w:r w:rsidR="003752A0" w:rsidRPr="00C343EE">
        <w:rPr>
          <w:rFonts w:ascii="Times New Roman" w:hAnsi="Times New Roman" w:cs="Times New Roman"/>
        </w:rPr>
        <w:t>eń</w:t>
      </w:r>
      <w:r w:rsidRPr="00C343EE">
        <w:rPr>
          <w:rFonts w:ascii="Times New Roman" w:hAnsi="Times New Roman" w:cs="Times New Roman"/>
        </w:rPr>
        <w:t>,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skarg,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wniosków,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deklaracji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formie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elektronicznej,</w:t>
      </w:r>
    </w:p>
    <w:p w14:paraId="572BB63A" w14:textId="4E32CA9C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ind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ochrony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przed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roszczeniami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oraz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dochodzenie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ewentualnych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roszcze</w:t>
      </w:r>
      <w:r w:rsidR="003752A0" w:rsidRPr="00C343EE">
        <w:rPr>
          <w:rFonts w:ascii="Times New Roman" w:hAnsi="Times New Roman" w:cs="Times New Roman"/>
        </w:rPr>
        <w:t>ń</w:t>
      </w:r>
      <w:r w:rsidRPr="00C343EE">
        <w:rPr>
          <w:rFonts w:ascii="Times New Roman" w:hAnsi="Times New Roman" w:cs="Times New Roman"/>
        </w:rPr>
        <w:t>;</w:t>
      </w:r>
    </w:p>
    <w:p w14:paraId="42FAA949" w14:textId="77777777" w:rsidR="008C17D4" w:rsidRPr="00C343EE" w:rsidRDefault="00000000">
      <w:pPr>
        <w:pStyle w:val="Akapitzlist"/>
        <w:numPr>
          <w:ilvl w:val="0"/>
          <w:numId w:val="1"/>
        </w:numPr>
        <w:tabs>
          <w:tab w:val="left" w:pos="826"/>
          <w:tab w:val="left" w:pos="827"/>
        </w:tabs>
        <w:spacing w:before="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Podstawą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prawną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przetwarzania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Pani/Pana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zawartych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korespondencji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elektronicznej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jest:</w:t>
      </w:r>
    </w:p>
    <w:p w14:paraId="253D23AC" w14:textId="73E23402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spacing w:before="1"/>
        <w:ind w:right="103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wykonanie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zadania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realizowanego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interesie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publicznym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lub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ramach</w:t>
      </w:r>
      <w:r w:rsidRPr="00C343EE">
        <w:rPr>
          <w:rFonts w:ascii="Times New Roman" w:hAnsi="Times New Roman" w:cs="Times New Roman"/>
          <w:spacing w:val="-25"/>
        </w:rPr>
        <w:t xml:space="preserve"> </w:t>
      </w:r>
      <w:r w:rsidRPr="00C343EE">
        <w:rPr>
          <w:rFonts w:ascii="Times New Roman" w:hAnsi="Times New Roman" w:cs="Times New Roman"/>
        </w:rPr>
        <w:t>sprawowania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władzy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publicznej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powierzonej administratorowi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(art.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6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ust.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1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lit.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e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RODO)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-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wobec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korespondencji,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polegającej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umożliwieniu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kontaktu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za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pomocą korespondencji elektronicznej  lub w związku z dochodzeniem roszcze</w:t>
      </w:r>
      <w:r w:rsidR="003752A0" w:rsidRPr="00C343EE">
        <w:rPr>
          <w:rFonts w:ascii="Times New Roman" w:hAnsi="Times New Roman" w:cs="Times New Roman"/>
        </w:rPr>
        <w:t>ń</w:t>
      </w:r>
      <w:r w:rsidRPr="00C343EE">
        <w:rPr>
          <w:rFonts w:ascii="Times New Roman" w:hAnsi="Times New Roman" w:cs="Times New Roman"/>
        </w:rPr>
        <w:t xml:space="preserve"> lub obroną przed  roszczeniami,  zgodnie z obowiązującymi przepisami</w:t>
      </w:r>
      <w:r w:rsidRPr="00C343EE">
        <w:rPr>
          <w:rFonts w:ascii="Times New Roman" w:hAnsi="Times New Roman" w:cs="Times New Roman"/>
          <w:spacing w:val="-36"/>
        </w:rPr>
        <w:t xml:space="preserve"> </w:t>
      </w:r>
      <w:r w:rsidRPr="00C343EE">
        <w:rPr>
          <w:rFonts w:ascii="Times New Roman" w:hAnsi="Times New Roman" w:cs="Times New Roman"/>
        </w:rPr>
        <w:t>prawa,</w:t>
      </w:r>
    </w:p>
    <w:p w14:paraId="358E4245" w14:textId="2F3DE3CD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ind w:right="109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niezbędnoś</w:t>
      </w:r>
      <w:r w:rsidR="003752A0" w:rsidRPr="00C343EE">
        <w:rPr>
          <w:rFonts w:ascii="Times New Roman" w:hAnsi="Times New Roman" w:cs="Times New Roman"/>
        </w:rPr>
        <w:t>ć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realizacji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umowy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zawartej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kontrahentami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(art.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6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ust.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1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lit.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b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RODO)</w:t>
      </w:r>
      <w:r w:rsidRPr="00C343EE">
        <w:rPr>
          <w:rFonts w:ascii="Times New Roman" w:hAnsi="Times New Roman" w:cs="Times New Roman"/>
          <w:spacing w:val="-8"/>
        </w:rPr>
        <w:t xml:space="preserve"> </w:t>
      </w:r>
      <w:r w:rsidRPr="00C343EE">
        <w:rPr>
          <w:rFonts w:ascii="Times New Roman" w:hAnsi="Times New Roman" w:cs="Times New Roman"/>
        </w:rPr>
        <w:t>–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4"/>
        </w:rPr>
        <w:t xml:space="preserve"> </w:t>
      </w:r>
      <w:r w:rsidRPr="00C343EE">
        <w:rPr>
          <w:rFonts w:ascii="Times New Roman" w:hAnsi="Times New Roman" w:cs="Times New Roman"/>
        </w:rPr>
        <w:t>zakresie</w:t>
      </w:r>
      <w:r w:rsidRPr="00C343EE">
        <w:rPr>
          <w:rFonts w:ascii="Times New Roman" w:hAnsi="Times New Roman" w:cs="Times New Roman"/>
          <w:spacing w:val="-5"/>
        </w:rPr>
        <w:t xml:space="preserve"> </w:t>
      </w:r>
      <w:r w:rsidRPr="00C343EE">
        <w:rPr>
          <w:rFonts w:ascii="Times New Roman" w:hAnsi="Times New Roman" w:cs="Times New Roman"/>
        </w:rPr>
        <w:t>korespondencji prowadzonej w celu realizacji umowy,</w:t>
      </w:r>
    </w:p>
    <w:p w14:paraId="2D91212B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spacing w:line="244" w:lineRule="auto"/>
        <w:ind w:right="106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obowiązek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prawny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ciążący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Administratorze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(art.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6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ust.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1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lit.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c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RODO)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–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zakresie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załatwienia</w:t>
      </w:r>
      <w:r w:rsidRPr="00C343EE">
        <w:rPr>
          <w:rFonts w:ascii="Times New Roman" w:hAnsi="Times New Roman" w:cs="Times New Roman"/>
          <w:spacing w:val="-28"/>
        </w:rPr>
        <w:t xml:space="preserve"> </w:t>
      </w:r>
      <w:r w:rsidRPr="00C343EE">
        <w:rPr>
          <w:rFonts w:ascii="Times New Roman" w:hAnsi="Times New Roman" w:cs="Times New Roman"/>
        </w:rPr>
        <w:t>sprawy</w:t>
      </w:r>
      <w:r w:rsidRPr="00C343EE">
        <w:rPr>
          <w:rFonts w:ascii="Times New Roman" w:hAnsi="Times New Roman" w:cs="Times New Roman"/>
          <w:spacing w:val="-27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postaci elektronicznej poprzez podpisanie pisma podpisem kwalifikowanym lub komunikacji elektronicznej w zakresie realizacji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wymogów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określonych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przepisami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prawa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np.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zakresie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udzielenia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odpowiedzi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złożone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wnioski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o udostępnienie informacji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publicznej,</w:t>
      </w:r>
    </w:p>
    <w:p w14:paraId="33B228C4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233"/>
        </w:tabs>
        <w:ind w:right="105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  <w:w w:val="95"/>
        </w:rPr>
        <w:t>jeżeli</w:t>
      </w:r>
      <w:r w:rsidRPr="00C343EE">
        <w:rPr>
          <w:rFonts w:ascii="Times New Roman" w:hAnsi="Times New Roman" w:cs="Times New Roman"/>
          <w:spacing w:val="-2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</w:t>
      </w:r>
      <w:r w:rsidRPr="00C343EE">
        <w:rPr>
          <w:rFonts w:ascii="Times New Roman" w:hAnsi="Times New Roman" w:cs="Times New Roman"/>
          <w:spacing w:val="-27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przesłanej</w:t>
      </w:r>
      <w:r w:rsidRPr="00C343EE">
        <w:rPr>
          <w:rFonts w:ascii="Times New Roman" w:hAnsi="Times New Roman" w:cs="Times New Roman"/>
          <w:spacing w:val="-2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korespondencji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zostaną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zawarte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dane</w:t>
      </w:r>
      <w:r w:rsidRPr="00C343EE">
        <w:rPr>
          <w:rFonts w:ascii="Times New Roman" w:hAnsi="Times New Roman" w:cs="Times New Roman"/>
          <w:spacing w:val="-2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szczególnych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kategorii</w:t>
      </w:r>
      <w:r w:rsidRPr="00C343EE">
        <w:rPr>
          <w:rFonts w:ascii="Times New Roman" w:hAnsi="Times New Roman" w:cs="Times New Roman"/>
          <w:spacing w:val="-21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będą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one</w:t>
      </w:r>
      <w:r w:rsidRPr="00C343EE">
        <w:rPr>
          <w:rFonts w:ascii="Times New Roman" w:hAnsi="Times New Roman" w:cs="Times New Roman"/>
          <w:spacing w:val="-27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przetwarzane</w:t>
      </w:r>
      <w:r w:rsidRPr="00C343EE">
        <w:rPr>
          <w:rFonts w:ascii="Times New Roman" w:hAnsi="Times New Roman" w:cs="Times New Roman"/>
          <w:spacing w:val="-2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na</w:t>
      </w:r>
      <w:r w:rsidRPr="00C343EE">
        <w:rPr>
          <w:rFonts w:ascii="Times New Roman" w:hAnsi="Times New Roman" w:cs="Times New Roman"/>
          <w:spacing w:val="-2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 xml:space="preserve">podstawie </w:t>
      </w:r>
      <w:r w:rsidRPr="00C343EE">
        <w:rPr>
          <w:rFonts w:ascii="Times New Roman" w:hAnsi="Times New Roman" w:cs="Times New Roman"/>
        </w:rPr>
        <w:t>udzielonej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zgody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(art.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9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ust.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2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lit.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a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RODO).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Jeżeli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nadawca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nie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zawarł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zgody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swojej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korespondencji,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prosimy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o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 xml:space="preserve">jej </w:t>
      </w:r>
      <w:r w:rsidRPr="00C343EE">
        <w:rPr>
          <w:rFonts w:ascii="Times New Roman" w:hAnsi="Times New Roman" w:cs="Times New Roman"/>
          <w:w w:val="95"/>
        </w:rPr>
        <w:t>odrębne</w:t>
      </w:r>
      <w:r w:rsidRPr="00C343EE">
        <w:rPr>
          <w:rFonts w:ascii="Times New Roman" w:hAnsi="Times New Roman" w:cs="Times New Roman"/>
          <w:spacing w:val="-1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udzielenie,</w:t>
      </w:r>
      <w:r w:rsidRPr="00C343EE">
        <w:rPr>
          <w:rFonts w:ascii="Times New Roman" w:hAnsi="Times New Roman" w:cs="Times New Roman"/>
          <w:spacing w:val="-16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gdyż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jest</w:t>
      </w:r>
      <w:r w:rsidRPr="00C343EE">
        <w:rPr>
          <w:rFonts w:ascii="Times New Roman" w:hAnsi="Times New Roman" w:cs="Times New Roman"/>
          <w:spacing w:val="-13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to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warunek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konieczny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do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zgodnego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RODO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przetwarzania</w:t>
      </w:r>
      <w:r w:rsidRPr="00C343EE">
        <w:rPr>
          <w:rFonts w:ascii="Times New Roman" w:hAnsi="Times New Roman" w:cs="Times New Roman"/>
          <w:spacing w:val="-13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przez</w:t>
      </w:r>
      <w:r w:rsidRPr="00C343EE">
        <w:rPr>
          <w:rFonts w:ascii="Times New Roman" w:hAnsi="Times New Roman" w:cs="Times New Roman"/>
          <w:spacing w:val="-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administratora</w:t>
      </w:r>
      <w:r w:rsidRPr="00C343EE">
        <w:rPr>
          <w:rFonts w:ascii="Times New Roman" w:hAnsi="Times New Roman" w:cs="Times New Roman"/>
          <w:spacing w:val="-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 xml:space="preserve">danych </w:t>
      </w:r>
      <w:r w:rsidRPr="00C343EE">
        <w:rPr>
          <w:rFonts w:ascii="Times New Roman" w:hAnsi="Times New Roman" w:cs="Times New Roman"/>
        </w:rPr>
        <w:t>szczególnych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kategorii;</w:t>
      </w:r>
    </w:p>
    <w:p w14:paraId="54D2BF3E" w14:textId="1ED1BE02" w:rsidR="008C17D4" w:rsidRPr="00C343EE" w:rsidRDefault="00000000">
      <w:pPr>
        <w:pStyle w:val="Akapitzlist"/>
        <w:numPr>
          <w:ilvl w:val="0"/>
          <w:numId w:val="1"/>
        </w:numPr>
        <w:tabs>
          <w:tab w:val="left" w:pos="820"/>
        </w:tabs>
        <w:spacing w:before="21"/>
        <w:ind w:left="819" w:hanging="356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  <w:w w:val="95"/>
        </w:rPr>
        <w:t>W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związku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przetwarzaniem</w:t>
      </w:r>
      <w:r w:rsidRPr="00C343EE">
        <w:rPr>
          <w:rFonts w:ascii="Times New Roman" w:hAnsi="Times New Roman" w:cs="Times New Roman"/>
          <w:spacing w:val="-17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danych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celu,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którym</w:t>
      </w:r>
      <w:r w:rsidRPr="00C343EE">
        <w:rPr>
          <w:rFonts w:ascii="Times New Roman" w:hAnsi="Times New Roman" w:cs="Times New Roman"/>
          <w:spacing w:val="-2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mowa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</w:t>
      </w:r>
      <w:r w:rsidRPr="00C343EE">
        <w:rPr>
          <w:rFonts w:ascii="Times New Roman" w:hAnsi="Times New Roman" w:cs="Times New Roman"/>
          <w:spacing w:val="-2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pkt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3</w:t>
      </w:r>
      <w:r w:rsidRPr="00C343EE">
        <w:rPr>
          <w:rFonts w:ascii="Times New Roman" w:hAnsi="Times New Roman" w:cs="Times New Roman"/>
          <w:spacing w:val="-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odbiorcami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Pani/Pana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danych</w:t>
      </w:r>
      <w:r w:rsidRPr="00C343EE">
        <w:rPr>
          <w:rFonts w:ascii="Times New Roman" w:hAnsi="Times New Roman" w:cs="Times New Roman"/>
          <w:spacing w:val="-1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osobowych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mogą</w:t>
      </w:r>
      <w:r w:rsidRPr="00C343EE">
        <w:rPr>
          <w:rFonts w:ascii="Times New Roman" w:hAnsi="Times New Roman" w:cs="Times New Roman"/>
          <w:spacing w:val="-18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by</w:t>
      </w:r>
      <w:r w:rsidR="00C343EE">
        <w:rPr>
          <w:rFonts w:ascii="Times New Roman" w:hAnsi="Times New Roman" w:cs="Times New Roman"/>
          <w:w w:val="95"/>
        </w:rPr>
        <w:t>ć</w:t>
      </w:r>
      <w:r w:rsidRPr="00C343EE">
        <w:rPr>
          <w:rFonts w:ascii="Times New Roman" w:hAnsi="Times New Roman" w:cs="Times New Roman"/>
          <w:w w:val="95"/>
        </w:rPr>
        <w:t>:</w:t>
      </w:r>
    </w:p>
    <w:p w14:paraId="33FF97C6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7"/>
        </w:tabs>
        <w:spacing w:before="1"/>
        <w:ind w:left="1186" w:right="116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  <w:w w:val="95"/>
        </w:rPr>
        <w:t xml:space="preserve">organy władzy publicznej oraz podmioty wykonujące zadania publiczne lub działające na zlecenie organów władzy </w:t>
      </w:r>
      <w:r w:rsidRPr="00C343EE">
        <w:rPr>
          <w:rFonts w:ascii="Times New Roman" w:hAnsi="Times New Roman" w:cs="Times New Roman"/>
        </w:rPr>
        <w:t>publicznej,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zakresie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i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9"/>
        </w:rPr>
        <w:t xml:space="preserve"> </w:t>
      </w:r>
      <w:r w:rsidRPr="00C343EE">
        <w:rPr>
          <w:rFonts w:ascii="Times New Roman" w:hAnsi="Times New Roman" w:cs="Times New Roman"/>
        </w:rPr>
        <w:t>celach,</w:t>
      </w:r>
      <w:r w:rsidRPr="00C343EE">
        <w:rPr>
          <w:rFonts w:ascii="Times New Roman" w:hAnsi="Times New Roman" w:cs="Times New Roman"/>
          <w:spacing w:val="-7"/>
        </w:rPr>
        <w:t xml:space="preserve"> </w:t>
      </w:r>
      <w:r w:rsidRPr="00C343EE">
        <w:rPr>
          <w:rFonts w:ascii="Times New Roman" w:hAnsi="Times New Roman" w:cs="Times New Roman"/>
        </w:rPr>
        <w:t>które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wynikają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przepisów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powszechnie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obowiązującego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prawa,</w:t>
      </w:r>
    </w:p>
    <w:p w14:paraId="6F6E5022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7"/>
        </w:tabs>
        <w:spacing w:before="1"/>
        <w:ind w:left="1186" w:right="104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inne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podmioty,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które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podstawie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prawa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bądź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stosownych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umów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zawartych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26"/>
        </w:rPr>
        <w:t xml:space="preserve"> </w:t>
      </w:r>
      <w:r w:rsidRPr="00C343EE">
        <w:rPr>
          <w:rFonts w:ascii="Times New Roman" w:hAnsi="Times New Roman" w:cs="Times New Roman"/>
        </w:rPr>
        <w:t>Administratorem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przetwarzają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dane osobowe;</w:t>
      </w:r>
    </w:p>
    <w:p w14:paraId="760513F2" w14:textId="77777777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ind w:right="103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Korespondencję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elektroniczną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przechowuje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się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przez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okres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niezbędny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należytego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i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rzetelnego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wywiązywania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się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z realizacji celów, o których mowa w pkt 3. W przypadku danych przetwarzanych na podstawie udzielonej zgody - do momentu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cofnięcia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zgody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na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ich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przetwarzanie;</w:t>
      </w:r>
    </w:p>
    <w:p w14:paraId="3BDB24D3" w14:textId="14BECB25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spacing w:line="244" w:lineRule="auto"/>
        <w:ind w:right="109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  <w:w w:val="95"/>
        </w:rPr>
        <w:t>Przysługują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Pani/Panu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następujące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prawa,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których</w:t>
      </w:r>
      <w:r w:rsidRPr="00C343EE">
        <w:rPr>
          <w:rFonts w:ascii="Times New Roman" w:hAnsi="Times New Roman" w:cs="Times New Roman"/>
          <w:spacing w:val="-13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realizacja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musi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by</w:t>
      </w:r>
      <w:r w:rsidR="003752A0" w:rsidRPr="00C343EE">
        <w:rPr>
          <w:rFonts w:ascii="Times New Roman" w:hAnsi="Times New Roman" w:cs="Times New Roman"/>
          <w:w w:val="95"/>
        </w:rPr>
        <w:t>ć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zgodna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z</w:t>
      </w:r>
      <w:r w:rsidRPr="00C343EE">
        <w:rPr>
          <w:rFonts w:ascii="Times New Roman" w:hAnsi="Times New Roman" w:cs="Times New Roman"/>
          <w:spacing w:val="-15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przepisami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prawa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na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podstawie,</w:t>
      </w:r>
      <w:r w:rsidRPr="00C343EE">
        <w:rPr>
          <w:rFonts w:ascii="Times New Roman" w:hAnsi="Times New Roman" w:cs="Times New Roman"/>
          <w:spacing w:val="-14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 xml:space="preserve">którego </w:t>
      </w:r>
      <w:r w:rsidRPr="00C343EE">
        <w:rPr>
          <w:rFonts w:ascii="Times New Roman" w:hAnsi="Times New Roman" w:cs="Times New Roman"/>
        </w:rPr>
        <w:t>odbywa się przetwarzanie</w:t>
      </w:r>
      <w:r w:rsidRPr="00C343EE">
        <w:rPr>
          <w:rFonts w:ascii="Times New Roman" w:hAnsi="Times New Roman" w:cs="Times New Roman"/>
          <w:spacing w:val="-39"/>
        </w:rPr>
        <w:t xml:space="preserve"> </w:t>
      </w:r>
      <w:r w:rsidRPr="00C343EE">
        <w:rPr>
          <w:rFonts w:ascii="Times New Roman" w:hAnsi="Times New Roman" w:cs="Times New Roman"/>
        </w:rPr>
        <w:t>danych:</w:t>
      </w:r>
    </w:p>
    <w:p w14:paraId="61207A82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before="5" w:line="243" w:lineRule="exact"/>
        <w:ind w:left="1186"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</w:t>
      </w:r>
      <w:r w:rsidRPr="00C343EE">
        <w:rPr>
          <w:rFonts w:ascii="Times New Roman" w:hAnsi="Times New Roman" w:cs="Times New Roman"/>
          <w:spacing w:val="-32"/>
        </w:rPr>
        <w:t xml:space="preserve"> </w:t>
      </w:r>
      <w:r w:rsidRPr="00C343EE">
        <w:rPr>
          <w:rFonts w:ascii="Times New Roman" w:hAnsi="Times New Roman" w:cs="Times New Roman"/>
        </w:rPr>
        <w:t>dostępu</w:t>
      </w:r>
      <w:r w:rsidRPr="00C343EE">
        <w:rPr>
          <w:rFonts w:ascii="Times New Roman" w:hAnsi="Times New Roman" w:cs="Times New Roman"/>
          <w:spacing w:val="-29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treści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swoich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danych,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tym</w:t>
      </w:r>
      <w:r w:rsidRPr="00C343EE">
        <w:rPr>
          <w:rFonts w:ascii="Times New Roman" w:hAnsi="Times New Roman" w:cs="Times New Roman"/>
          <w:spacing w:val="-32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uzyskania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ich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kopii</w:t>
      </w:r>
      <w:r w:rsidRPr="00C343EE">
        <w:rPr>
          <w:rFonts w:ascii="Times New Roman" w:hAnsi="Times New Roman" w:cs="Times New Roman"/>
          <w:spacing w:val="-32"/>
        </w:rPr>
        <w:t xml:space="preserve"> </w:t>
      </w:r>
      <w:r w:rsidRPr="00C343EE">
        <w:rPr>
          <w:rFonts w:ascii="Times New Roman" w:hAnsi="Times New Roman" w:cs="Times New Roman"/>
        </w:rPr>
        <w:t>(na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zasadach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oraz</w:t>
      </w:r>
      <w:r w:rsidRPr="00C343EE">
        <w:rPr>
          <w:rFonts w:ascii="Times New Roman" w:hAnsi="Times New Roman" w:cs="Times New Roman"/>
          <w:spacing w:val="-32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trybie</w:t>
      </w:r>
      <w:r w:rsidRPr="00C343EE">
        <w:rPr>
          <w:rFonts w:ascii="Times New Roman" w:hAnsi="Times New Roman" w:cs="Times New Roman"/>
          <w:spacing w:val="-32"/>
        </w:rPr>
        <w:t xml:space="preserve"> </w:t>
      </w:r>
      <w:r w:rsidRPr="00C343EE">
        <w:rPr>
          <w:rFonts w:ascii="Times New Roman" w:hAnsi="Times New Roman" w:cs="Times New Roman"/>
        </w:rPr>
        <w:t>art.</w:t>
      </w:r>
      <w:r w:rsidRPr="00C343EE">
        <w:rPr>
          <w:rFonts w:ascii="Times New Roman" w:hAnsi="Times New Roman" w:cs="Times New Roman"/>
          <w:spacing w:val="-31"/>
        </w:rPr>
        <w:t xml:space="preserve"> </w:t>
      </w:r>
      <w:r w:rsidRPr="00C343EE">
        <w:rPr>
          <w:rFonts w:ascii="Times New Roman" w:hAnsi="Times New Roman" w:cs="Times New Roman"/>
        </w:rPr>
        <w:t>15</w:t>
      </w:r>
      <w:r w:rsidRPr="00C343EE">
        <w:rPr>
          <w:rFonts w:ascii="Times New Roman" w:hAnsi="Times New Roman" w:cs="Times New Roman"/>
          <w:spacing w:val="-30"/>
        </w:rPr>
        <w:t xml:space="preserve"> </w:t>
      </w:r>
      <w:r w:rsidRPr="00C343EE">
        <w:rPr>
          <w:rFonts w:ascii="Times New Roman" w:hAnsi="Times New Roman" w:cs="Times New Roman"/>
        </w:rPr>
        <w:t>RODO),</w:t>
      </w:r>
    </w:p>
    <w:p w14:paraId="3608AE7C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7"/>
        </w:tabs>
        <w:ind w:left="1186" w:right="109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żądania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sprostowania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-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przypadku,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gdy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dane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są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nieprawidłowe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lub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niekompletne (na zasadach i w trybie art. 16</w:t>
      </w:r>
      <w:r w:rsidRPr="00C343EE">
        <w:rPr>
          <w:rFonts w:ascii="Times New Roman" w:hAnsi="Times New Roman" w:cs="Times New Roman"/>
          <w:spacing w:val="-3"/>
        </w:rPr>
        <w:t xml:space="preserve"> </w:t>
      </w:r>
      <w:r w:rsidRPr="00C343EE">
        <w:rPr>
          <w:rFonts w:ascii="Times New Roman" w:hAnsi="Times New Roman" w:cs="Times New Roman"/>
        </w:rPr>
        <w:t>RODO),</w:t>
      </w:r>
    </w:p>
    <w:p w14:paraId="061A9C0C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before="1"/>
        <w:ind w:left="1186"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usunięcia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(na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zasadach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i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trybie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art.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17</w:t>
      </w:r>
      <w:r w:rsidRPr="00C343EE">
        <w:rPr>
          <w:rFonts w:ascii="Times New Roman" w:hAnsi="Times New Roman" w:cs="Times New Roman"/>
          <w:spacing w:val="-17"/>
        </w:rPr>
        <w:t xml:space="preserve"> </w:t>
      </w:r>
      <w:r w:rsidRPr="00C343EE">
        <w:rPr>
          <w:rFonts w:ascii="Times New Roman" w:hAnsi="Times New Roman" w:cs="Times New Roman"/>
        </w:rPr>
        <w:t>RODO),</w:t>
      </w:r>
    </w:p>
    <w:p w14:paraId="45E13966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7"/>
        </w:tabs>
        <w:spacing w:line="243" w:lineRule="exact"/>
        <w:ind w:left="1186"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</w:t>
      </w:r>
      <w:r w:rsidRPr="00C343EE">
        <w:rPr>
          <w:rFonts w:ascii="Times New Roman" w:hAnsi="Times New Roman" w:cs="Times New Roman"/>
          <w:spacing w:val="-25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24"/>
        </w:rPr>
        <w:t xml:space="preserve"> </w:t>
      </w:r>
      <w:r w:rsidRPr="00C343EE">
        <w:rPr>
          <w:rFonts w:ascii="Times New Roman" w:hAnsi="Times New Roman" w:cs="Times New Roman"/>
        </w:rPr>
        <w:t>żądania</w:t>
      </w:r>
      <w:r w:rsidRPr="00C343EE">
        <w:rPr>
          <w:rFonts w:ascii="Times New Roman" w:hAnsi="Times New Roman" w:cs="Times New Roman"/>
          <w:spacing w:val="-24"/>
        </w:rPr>
        <w:t xml:space="preserve"> </w:t>
      </w:r>
      <w:r w:rsidRPr="00C343EE">
        <w:rPr>
          <w:rFonts w:ascii="Times New Roman" w:hAnsi="Times New Roman" w:cs="Times New Roman"/>
        </w:rPr>
        <w:t>ograniczenia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przetwarzania</w:t>
      </w:r>
      <w:r w:rsidRPr="00C343EE">
        <w:rPr>
          <w:rFonts w:ascii="Times New Roman" w:hAnsi="Times New Roman" w:cs="Times New Roman"/>
          <w:spacing w:val="-24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24"/>
        </w:rPr>
        <w:t xml:space="preserve"> </w:t>
      </w:r>
      <w:r w:rsidRPr="00C343EE">
        <w:rPr>
          <w:rFonts w:ascii="Times New Roman" w:hAnsi="Times New Roman" w:cs="Times New Roman"/>
        </w:rPr>
        <w:t>(na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zasadach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i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trybie</w:t>
      </w:r>
      <w:r w:rsidRPr="00C343EE">
        <w:rPr>
          <w:rFonts w:ascii="Times New Roman" w:hAnsi="Times New Roman" w:cs="Times New Roman"/>
          <w:spacing w:val="-15"/>
        </w:rPr>
        <w:t xml:space="preserve"> </w:t>
      </w:r>
      <w:r w:rsidRPr="00C343EE">
        <w:rPr>
          <w:rFonts w:ascii="Times New Roman" w:hAnsi="Times New Roman" w:cs="Times New Roman"/>
        </w:rPr>
        <w:t>art.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18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RODO),</w:t>
      </w:r>
    </w:p>
    <w:p w14:paraId="6C63CB01" w14:textId="77777777" w:rsidR="008C17D4" w:rsidRPr="00C343EE" w:rsidRDefault="00000000">
      <w:pPr>
        <w:pStyle w:val="Akapitzlist"/>
        <w:numPr>
          <w:ilvl w:val="1"/>
          <w:numId w:val="1"/>
        </w:numPr>
        <w:tabs>
          <w:tab w:val="left" w:pos="1186"/>
          <w:tab w:val="left" w:pos="1187"/>
        </w:tabs>
        <w:spacing w:line="243" w:lineRule="exact"/>
        <w:ind w:left="1186" w:hanging="361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 do sprzeciwu (na zasadach i w trybie art. 21</w:t>
      </w:r>
      <w:r w:rsidRPr="00C343EE">
        <w:rPr>
          <w:rFonts w:ascii="Times New Roman" w:hAnsi="Times New Roman" w:cs="Times New Roman"/>
          <w:spacing w:val="-4"/>
        </w:rPr>
        <w:t xml:space="preserve"> </w:t>
      </w:r>
      <w:r w:rsidRPr="00C343EE">
        <w:rPr>
          <w:rFonts w:ascii="Times New Roman" w:hAnsi="Times New Roman" w:cs="Times New Roman"/>
        </w:rPr>
        <w:t>RODO),</w:t>
      </w:r>
    </w:p>
    <w:p w14:paraId="4B6FD41B" w14:textId="432F1555" w:rsidR="008C17D4" w:rsidRPr="00C343EE" w:rsidRDefault="00000000">
      <w:pPr>
        <w:pStyle w:val="Akapitzlist"/>
        <w:numPr>
          <w:ilvl w:val="1"/>
          <w:numId w:val="1"/>
        </w:numPr>
        <w:tabs>
          <w:tab w:val="left" w:pos="1187"/>
        </w:tabs>
        <w:spacing w:before="1"/>
        <w:ind w:left="1186" w:right="117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prawo do cofnięcia w dowolnym momencie zgody, której cofnięcie nie ma wpływu na zgodnoś</w:t>
      </w:r>
      <w:r w:rsidR="003752A0" w:rsidRPr="00C343EE">
        <w:rPr>
          <w:rFonts w:ascii="Times New Roman" w:hAnsi="Times New Roman" w:cs="Times New Roman"/>
        </w:rPr>
        <w:t>ć</w:t>
      </w:r>
      <w:r w:rsidRPr="00C343EE">
        <w:rPr>
          <w:rFonts w:ascii="Times New Roman" w:hAnsi="Times New Roman" w:cs="Times New Roman"/>
        </w:rPr>
        <w:t xml:space="preserve"> z prawem przetwarzania,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którego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dokonano</w:t>
      </w:r>
      <w:r w:rsidRPr="00C343EE">
        <w:rPr>
          <w:rFonts w:ascii="Times New Roman" w:hAnsi="Times New Roman" w:cs="Times New Roman"/>
          <w:spacing w:val="-14"/>
        </w:rPr>
        <w:t xml:space="preserve"> </w:t>
      </w:r>
      <w:r w:rsidRPr="00C343EE">
        <w:rPr>
          <w:rFonts w:ascii="Times New Roman" w:hAnsi="Times New Roman" w:cs="Times New Roman"/>
        </w:rPr>
        <w:t>przed</w:t>
      </w:r>
      <w:r w:rsidRPr="00C343EE">
        <w:rPr>
          <w:rFonts w:ascii="Times New Roman" w:hAnsi="Times New Roman" w:cs="Times New Roman"/>
          <w:spacing w:val="-13"/>
        </w:rPr>
        <w:t xml:space="preserve"> </w:t>
      </w:r>
      <w:r w:rsidRPr="00C343EE">
        <w:rPr>
          <w:rFonts w:ascii="Times New Roman" w:hAnsi="Times New Roman" w:cs="Times New Roman"/>
        </w:rPr>
        <w:t>cofnięciem</w:t>
      </w:r>
      <w:r w:rsidRPr="00C343EE">
        <w:rPr>
          <w:rFonts w:ascii="Times New Roman" w:hAnsi="Times New Roman" w:cs="Times New Roman"/>
          <w:spacing w:val="-16"/>
        </w:rPr>
        <w:t xml:space="preserve"> </w:t>
      </w:r>
      <w:r w:rsidRPr="00C343EE">
        <w:rPr>
          <w:rFonts w:ascii="Times New Roman" w:hAnsi="Times New Roman" w:cs="Times New Roman"/>
        </w:rPr>
        <w:t>zgody;</w:t>
      </w:r>
    </w:p>
    <w:p w14:paraId="1C28FBA2" w14:textId="77777777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spacing w:line="247" w:lineRule="auto"/>
        <w:ind w:right="114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W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przypadku</w:t>
      </w:r>
      <w:r w:rsidRPr="00C343EE">
        <w:rPr>
          <w:rFonts w:ascii="Times New Roman" w:hAnsi="Times New Roman" w:cs="Times New Roman"/>
          <w:spacing w:val="-12"/>
        </w:rPr>
        <w:t xml:space="preserve"> </w:t>
      </w:r>
      <w:r w:rsidRPr="00C343EE">
        <w:rPr>
          <w:rFonts w:ascii="Times New Roman" w:hAnsi="Times New Roman" w:cs="Times New Roman"/>
        </w:rPr>
        <w:t>powzięcia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informacji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o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niezgodnym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prawem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przetwarzaniu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Pani/Pana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osobowych,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 xml:space="preserve">przysługuje </w:t>
      </w:r>
      <w:r w:rsidRPr="00C343EE">
        <w:rPr>
          <w:rFonts w:ascii="Times New Roman" w:hAnsi="Times New Roman" w:cs="Times New Roman"/>
          <w:w w:val="95"/>
        </w:rPr>
        <w:t>Pani/Panu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prawo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wniesienia</w:t>
      </w:r>
      <w:r w:rsidRPr="00C343EE">
        <w:rPr>
          <w:rFonts w:ascii="Times New Roman" w:hAnsi="Times New Roman" w:cs="Times New Roman"/>
          <w:spacing w:val="-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skargi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do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organu</w:t>
      </w:r>
      <w:r w:rsidRPr="00C343EE">
        <w:rPr>
          <w:rFonts w:ascii="Times New Roman" w:hAnsi="Times New Roman" w:cs="Times New Roman"/>
          <w:spacing w:val="-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nadzorczego</w:t>
      </w:r>
      <w:r w:rsidRPr="00C343EE">
        <w:rPr>
          <w:rFonts w:ascii="Times New Roman" w:hAnsi="Times New Roman" w:cs="Times New Roman"/>
          <w:spacing w:val="-11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właściwego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w</w:t>
      </w:r>
      <w:r w:rsidRPr="00C343EE">
        <w:rPr>
          <w:rFonts w:ascii="Times New Roman" w:hAnsi="Times New Roman" w:cs="Times New Roman"/>
          <w:spacing w:val="-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sprawach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ochrony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danych</w:t>
      </w:r>
      <w:r w:rsidRPr="00C343EE">
        <w:rPr>
          <w:rFonts w:ascii="Times New Roman" w:hAnsi="Times New Roman" w:cs="Times New Roman"/>
          <w:spacing w:val="-9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>osobowych,</w:t>
      </w:r>
      <w:r w:rsidRPr="00C343EE">
        <w:rPr>
          <w:rFonts w:ascii="Times New Roman" w:hAnsi="Times New Roman" w:cs="Times New Roman"/>
          <w:spacing w:val="-10"/>
          <w:w w:val="95"/>
        </w:rPr>
        <w:t xml:space="preserve"> </w:t>
      </w:r>
      <w:r w:rsidRPr="00C343EE">
        <w:rPr>
          <w:rFonts w:ascii="Times New Roman" w:hAnsi="Times New Roman" w:cs="Times New Roman"/>
          <w:w w:val="95"/>
        </w:rPr>
        <w:t xml:space="preserve">którym </w:t>
      </w:r>
      <w:r w:rsidRPr="00C343EE">
        <w:rPr>
          <w:rFonts w:ascii="Times New Roman" w:hAnsi="Times New Roman" w:cs="Times New Roman"/>
        </w:rPr>
        <w:t>jest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Prezes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Urzędu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Ochrony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z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siedzibą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ul.</w:t>
      </w:r>
      <w:r w:rsidRPr="00C343EE">
        <w:rPr>
          <w:rFonts w:ascii="Times New Roman" w:hAnsi="Times New Roman" w:cs="Times New Roman"/>
          <w:spacing w:val="-19"/>
        </w:rPr>
        <w:t xml:space="preserve"> </w:t>
      </w:r>
      <w:r w:rsidRPr="00C343EE">
        <w:rPr>
          <w:rFonts w:ascii="Times New Roman" w:hAnsi="Times New Roman" w:cs="Times New Roman"/>
        </w:rPr>
        <w:t>Stawki</w:t>
      </w:r>
      <w:r w:rsidRPr="00C343EE">
        <w:rPr>
          <w:rFonts w:ascii="Times New Roman" w:hAnsi="Times New Roman" w:cs="Times New Roman"/>
          <w:spacing w:val="-20"/>
        </w:rPr>
        <w:t xml:space="preserve"> </w:t>
      </w:r>
      <w:r w:rsidRPr="00C343EE">
        <w:rPr>
          <w:rFonts w:ascii="Times New Roman" w:hAnsi="Times New Roman" w:cs="Times New Roman"/>
        </w:rPr>
        <w:t>2,</w:t>
      </w:r>
      <w:r w:rsidRPr="00C343EE">
        <w:rPr>
          <w:rFonts w:ascii="Times New Roman" w:hAnsi="Times New Roman" w:cs="Times New Roman"/>
          <w:spacing w:val="-18"/>
        </w:rPr>
        <w:t xml:space="preserve"> </w:t>
      </w:r>
      <w:r w:rsidRPr="00C343EE">
        <w:rPr>
          <w:rFonts w:ascii="Times New Roman" w:hAnsi="Times New Roman" w:cs="Times New Roman"/>
        </w:rPr>
        <w:t>00-193</w:t>
      </w:r>
      <w:r w:rsidRPr="00C343EE">
        <w:rPr>
          <w:rFonts w:ascii="Times New Roman" w:hAnsi="Times New Roman" w:cs="Times New Roman"/>
          <w:spacing w:val="-10"/>
        </w:rPr>
        <w:t xml:space="preserve"> </w:t>
      </w:r>
      <w:r w:rsidRPr="00C343EE">
        <w:rPr>
          <w:rFonts w:ascii="Times New Roman" w:hAnsi="Times New Roman" w:cs="Times New Roman"/>
        </w:rPr>
        <w:t>Warszawa;</w:t>
      </w:r>
    </w:p>
    <w:p w14:paraId="6B4A37F0" w14:textId="0D6EAF42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spacing w:line="237" w:lineRule="auto"/>
        <w:ind w:right="111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Administrator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nie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przekazuje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ani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nie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zamierza</w:t>
      </w:r>
      <w:r w:rsidRPr="00C343EE">
        <w:rPr>
          <w:rFonts w:ascii="Times New Roman" w:hAnsi="Times New Roman" w:cs="Times New Roman"/>
          <w:spacing w:val="-21"/>
        </w:rPr>
        <w:t xml:space="preserve"> </w:t>
      </w:r>
      <w:r w:rsidRPr="00C343EE">
        <w:rPr>
          <w:rFonts w:ascii="Times New Roman" w:hAnsi="Times New Roman" w:cs="Times New Roman"/>
        </w:rPr>
        <w:t>przekazywa</w:t>
      </w:r>
      <w:r w:rsidR="003752A0" w:rsidRPr="00C343EE">
        <w:rPr>
          <w:rFonts w:ascii="Times New Roman" w:hAnsi="Times New Roman" w:cs="Times New Roman"/>
        </w:rPr>
        <w:t>ć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danych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osobowych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do</w:t>
      </w:r>
      <w:r w:rsidRPr="00C343EE">
        <w:rPr>
          <w:rFonts w:ascii="Times New Roman" w:hAnsi="Times New Roman" w:cs="Times New Roman"/>
          <w:spacing w:val="-23"/>
        </w:rPr>
        <w:t xml:space="preserve"> </w:t>
      </w:r>
      <w:r w:rsidRPr="00C343EE">
        <w:rPr>
          <w:rFonts w:ascii="Times New Roman" w:hAnsi="Times New Roman" w:cs="Times New Roman"/>
        </w:rPr>
        <w:t>pa</w:t>
      </w:r>
      <w:r w:rsidR="003752A0" w:rsidRPr="00C343EE">
        <w:rPr>
          <w:rFonts w:ascii="Times New Roman" w:hAnsi="Times New Roman" w:cs="Times New Roman"/>
        </w:rPr>
        <w:t>ń</w:t>
      </w:r>
      <w:r w:rsidRPr="00C343EE">
        <w:rPr>
          <w:rFonts w:ascii="Times New Roman" w:hAnsi="Times New Roman" w:cs="Times New Roman"/>
        </w:rPr>
        <w:t>stwa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trzeciego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czy</w:t>
      </w:r>
      <w:r w:rsidRPr="00C343EE">
        <w:rPr>
          <w:rFonts w:ascii="Times New Roman" w:hAnsi="Times New Roman" w:cs="Times New Roman"/>
          <w:spacing w:val="-22"/>
        </w:rPr>
        <w:t xml:space="preserve"> </w:t>
      </w:r>
      <w:r w:rsidRPr="00C343EE">
        <w:rPr>
          <w:rFonts w:ascii="Times New Roman" w:hAnsi="Times New Roman" w:cs="Times New Roman"/>
        </w:rPr>
        <w:t>organizacji międzynarodowej;</w:t>
      </w:r>
    </w:p>
    <w:p w14:paraId="1950D3F9" w14:textId="77777777" w:rsidR="008C17D4" w:rsidRPr="00C343EE" w:rsidRDefault="00000000">
      <w:pPr>
        <w:pStyle w:val="Akapitzlist"/>
        <w:numPr>
          <w:ilvl w:val="0"/>
          <w:numId w:val="1"/>
        </w:numPr>
        <w:tabs>
          <w:tab w:val="left" w:pos="827"/>
        </w:tabs>
        <w:spacing w:before="27"/>
        <w:jc w:val="both"/>
        <w:rPr>
          <w:rFonts w:ascii="Times New Roman" w:hAnsi="Times New Roman" w:cs="Times New Roman"/>
        </w:rPr>
      </w:pPr>
      <w:r w:rsidRPr="00C343EE">
        <w:rPr>
          <w:rFonts w:ascii="Times New Roman" w:hAnsi="Times New Roman" w:cs="Times New Roman"/>
        </w:rPr>
        <w:t>Administrator nie przewiduje zautomatyzowanego podejmowania decyzji, w tym</w:t>
      </w:r>
      <w:r w:rsidRPr="00C343EE">
        <w:rPr>
          <w:rFonts w:ascii="Times New Roman" w:hAnsi="Times New Roman" w:cs="Times New Roman"/>
          <w:spacing w:val="-6"/>
        </w:rPr>
        <w:t xml:space="preserve"> </w:t>
      </w:r>
      <w:r w:rsidRPr="00C343EE">
        <w:rPr>
          <w:rFonts w:ascii="Times New Roman" w:hAnsi="Times New Roman" w:cs="Times New Roman"/>
        </w:rPr>
        <w:t>profilowania.</w:t>
      </w:r>
    </w:p>
    <w:sectPr w:rsidR="008C17D4" w:rsidRPr="00C343EE">
      <w:type w:val="continuous"/>
      <w:pgSz w:w="11910" w:h="16840"/>
      <w:pgMar w:top="50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B72"/>
    <w:multiLevelType w:val="hybridMultilevel"/>
    <w:tmpl w:val="78200000"/>
    <w:lvl w:ilvl="0" w:tplc="8112EF92">
      <w:start w:val="1"/>
      <w:numFmt w:val="decimal"/>
      <w:lvlText w:val="%1."/>
      <w:lvlJc w:val="left"/>
      <w:pPr>
        <w:ind w:left="826" w:hanging="361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71D09AA0">
      <w:start w:val="1"/>
      <w:numFmt w:val="lowerLetter"/>
      <w:lvlText w:val="%2)"/>
      <w:lvlJc w:val="left"/>
      <w:pPr>
        <w:ind w:left="1232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8AE262EA">
      <w:numFmt w:val="bullet"/>
      <w:lvlText w:val="•"/>
      <w:lvlJc w:val="left"/>
      <w:pPr>
        <w:ind w:left="1240" w:hanging="360"/>
      </w:pPr>
      <w:rPr>
        <w:rFonts w:hint="default"/>
        <w:lang w:val="pl-PL" w:eastAsia="en-US" w:bidi="ar-SA"/>
      </w:rPr>
    </w:lvl>
    <w:lvl w:ilvl="3" w:tplc="44BE9CAE">
      <w:numFmt w:val="bullet"/>
      <w:lvlText w:val="•"/>
      <w:lvlJc w:val="left"/>
      <w:pPr>
        <w:ind w:left="2458" w:hanging="360"/>
      </w:pPr>
      <w:rPr>
        <w:rFonts w:hint="default"/>
        <w:lang w:val="pl-PL" w:eastAsia="en-US" w:bidi="ar-SA"/>
      </w:rPr>
    </w:lvl>
    <w:lvl w:ilvl="4" w:tplc="6E201D22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05DAC5BE">
      <w:numFmt w:val="bullet"/>
      <w:lvlText w:val="•"/>
      <w:lvlJc w:val="left"/>
      <w:pPr>
        <w:ind w:left="4894" w:hanging="360"/>
      </w:pPr>
      <w:rPr>
        <w:rFonts w:hint="default"/>
        <w:lang w:val="pl-PL" w:eastAsia="en-US" w:bidi="ar-SA"/>
      </w:rPr>
    </w:lvl>
    <w:lvl w:ilvl="6" w:tplc="826CCED4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1B002B7A">
      <w:numFmt w:val="bullet"/>
      <w:lvlText w:val="•"/>
      <w:lvlJc w:val="left"/>
      <w:pPr>
        <w:ind w:left="7331" w:hanging="360"/>
      </w:pPr>
      <w:rPr>
        <w:rFonts w:hint="default"/>
        <w:lang w:val="pl-PL" w:eastAsia="en-US" w:bidi="ar-SA"/>
      </w:rPr>
    </w:lvl>
    <w:lvl w:ilvl="8" w:tplc="6B0A005A">
      <w:numFmt w:val="bullet"/>
      <w:lvlText w:val="•"/>
      <w:lvlJc w:val="left"/>
      <w:pPr>
        <w:ind w:left="8549" w:hanging="360"/>
      </w:pPr>
      <w:rPr>
        <w:rFonts w:hint="default"/>
        <w:lang w:val="pl-PL" w:eastAsia="en-US" w:bidi="ar-SA"/>
      </w:rPr>
    </w:lvl>
  </w:abstractNum>
  <w:num w:numId="1" w16cid:durableId="108025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D4"/>
    <w:rsid w:val="000538AD"/>
    <w:rsid w:val="0015673B"/>
    <w:rsid w:val="003752A0"/>
    <w:rsid w:val="006F28C7"/>
    <w:rsid w:val="00816594"/>
    <w:rsid w:val="008C17D4"/>
    <w:rsid w:val="00B71670"/>
    <w:rsid w:val="00C343EE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A1A6"/>
  <w15:docId w15:val="{BD520C55-1C5A-462D-8075-24753FE2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6" w:hanging="361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5"/>
      <w:ind w:left="3243" w:right="2191" w:hanging="1116"/>
    </w:pPr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pPr>
      <w:ind w:left="82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343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pcpr.boleslawiec.pl" TargetMode="External"/><Relationship Id="rId5" Type="http://schemas.openxmlformats.org/officeDocument/2006/relationships/hyperlink" Target="mailto:centrum@pcpr.bolesla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user</cp:lastModifiedBy>
  <cp:revision>3</cp:revision>
  <cp:lastPrinted>2022-11-22T11:04:00Z</cp:lastPrinted>
  <dcterms:created xsi:type="dcterms:W3CDTF">2023-06-29T10:47:00Z</dcterms:created>
  <dcterms:modified xsi:type="dcterms:W3CDTF">2023-06-29T11:06:00Z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2022-09-22T00:00:00Z</vt:filetime>
  </property>
</Properties>
</file>